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Зарегистрировано в Минюсте России 21 июня 2016 г. N 42578</w:t>
      </w:r>
    </w:p>
    <w:p w:rsidR="00B1410F" w:rsidRPr="00B1410F" w:rsidRDefault="00B1410F" w:rsidP="00B1410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 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10F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b/>
          <w:bCs/>
          <w:sz w:val="24"/>
          <w:szCs w:val="24"/>
        </w:rPr>
        <w:t>от 1 марта 2016 г. N 134н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b/>
          <w:bCs/>
          <w:sz w:val="24"/>
          <w:szCs w:val="24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B1410F"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 w:rsidRPr="00B1410F">
        <w:rPr>
          <w:rFonts w:ascii="Times New Roman" w:hAnsi="Times New Roman" w:cs="Times New Roman"/>
          <w:sz w:val="24"/>
          <w:szCs w:val="24"/>
        </w:rPr>
        <w:t xml:space="preserve"> статьи 39 Федерального закона от 4 декабря 2007 г. N 329-ФЗ "О физической культуре и спорте в Российской Федерации (Собрание законодательства Российской Федерации, 2007, N 50, ст. 6242; 2008, N 30, ст. 3616; N 52, ст. 6236; 2009, N 19, ст. 2272; N 29, ст. 3612; N 48, ст. 5726; N 51, ст. 6150; 2010, N 19, ст. 2290; N31, ст. 4165; N49, ст. 6417; N51, ст. 6810; 2011, N9, ст. 1207; N 17, ст. 2317; N30, ст. 4596; N45, ст. 6331; N49, ст. 7062; N 50, ст. 7354, 7355; 2012, N 29, ст. 3988; N 31, ст. 4325; N 50, ст. 6960; N 53, ст. 7582; 2013, N 19, ст. 2331; N 23, ст. 2866; N 27, ст. 3477; N 30, ст. 4025; N 30, ст. 4031; 2014, N23, ст. 2930; N 26, ст. 3376; 2015, N 1, ст. 43, 76; N 14, ст. 2018; N 27, ст. 3993, 3995; N 41, ст. 5628; N 45, ст. 6209), приказываю: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1. Утвердить 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согласно приложению.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2. Признать утратившим силу приказ Министерства здравоохранения и социального развития Российской Федерации </w:t>
      </w:r>
      <w:hyperlink r:id="rId5" w:history="1">
        <w:r w:rsidRPr="00B1410F">
          <w:rPr>
            <w:rFonts w:ascii="Times New Roman" w:hAnsi="Times New Roman" w:cs="Times New Roman"/>
            <w:sz w:val="24"/>
            <w:szCs w:val="24"/>
            <w:u w:val="single"/>
          </w:rPr>
          <w:t>от 9 августа 2010 г. N 613н</w:t>
        </w:r>
      </w:hyperlink>
      <w:r w:rsidRPr="00B1410F">
        <w:rPr>
          <w:rFonts w:ascii="Times New Roman" w:hAnsi="Times New Roman" w:cs="Times New Roman"/>
          <w:sz w:val="24"/>
          <w:szCs w:val="24"/>
        </w:rPr>
        <w:t xml:space="preserve"> "Об утверждении порядка оказания медицинской помощи при проведении физкультурных и спортивных мероприятий" (зарегистрирован Министерством юстиции Российской Федерации 14 сентября 2010 г., регистрационный N 18428).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Врио Министра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И.Н. КАГРАМАНЯН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lastRenderedPageBreak/>
        <w:t>к приказу Министерства здравоохранения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b/>
          <w:bCs/>
          <w:sz w:val="24"/>
          <w:szCs w:val="24"/>
        </w:rPr>
        <w:t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КОМПЛЕКСА "ГОТОВ К ТРУДУ И ОБОРОНЕ"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1. Настоящий Порядок регулирует вопросы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 &lt;1&gt; и (или) выполнить нормативы испытаний (тестов) Всероссийского физкультурно-спортивного комплекса "Готов к труду и обороне" (далее - комплекс ГТО).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--------------------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6" w:history="1">
        <w:r w:rsidRPr="00B1410F"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 w:rsidRPr="00B1410F">
        <w:rPr>
          <w:rFonts w:ascii="Times New Roman" w:hAnsi="Times New Roman" w:cs="Times New Roman"/>
          <w:sz w:val="24"/>
          <w:szCs w:val="24"/>
        </w:rPr>
        <w:t xml:space="preserve"> статьи 39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2015, N 41, ст. 5628).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2.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виде: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первичной медико-санитарной помощи;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специализированной, в том числе высокотехнологичной, медицинской помощи;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скорой, в том числе скорой специализированной, медицинской помощи, включая медицинскую эвакуацию.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3.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следующих условиях: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вне медицинской организации: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по месту вызова бригады скорой, в том числе скорой специализированной, медицинской помощи, а также в транспортном средстве при медицинской эвакуации;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амбулаторно (в условиях, не предусматривающих круглосуточное медицинское наблюдение и лечение);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lastRenderedPageBreak/>
        <w:t>стационарно (в условиях, обеспечивающих круглосуточное медицинское наблюдение и лечение).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4.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может оказываться мобильными медицинскими бригадами, в том числе при подготовке и проведении физкультурных мероприятий и спортивных мероприятий (непосредственно на объекте спорта, на спортивной дистанции, трассе, в месте пребывания спортсменов).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5.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соответствии с порядками оказания медицинской помощи по отдельным ее профилям, заболеваниям или состояниям (группам заболеваний) и на основе стандартов медицинской помощи &lt;2&gt; с учетом клинических рекомендаций (протоколов лечения), разрабатываемых и утверждаемых медицинскими профессиональными некоммерческими организациями &lt;3&gt;.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--------------------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7" w:history="1">
        <w:r w:rsidRPr="00B1410F">
          <w:rPr>
            <w:rFonts w:ascii="Times New Roman" w:hAnsi="Times New Roman" w:cs="Times New Roman"/>
            <w:sz w:val="24"/>
            <w:szCs w:val="24"/>
            <w:u w:val="single"/>
          </w:rPr>
          <w:t>Статья 37</w:t>
        </w:r>
      </w:hyperlink>
      <w:r w:rsidRPr="00B1410F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8" w:history="1">
        <w:r w:rsidRPr="00B1410F">
          <w:rPr>
            <w:rFonts w:ascii="Times New Roman" w:hAnsi="Times New Roman" w:cs="Times New Roman"/>
            <w:sz w:val="24"/>
            <w:szCs w:val="24"/>
            <w:u w:val="single"/>
          </w:rPr>
          <w:t>Статья 76</w:t>
        </w:r>
      </w:hyperlink>
      <w:r w:rsidRPr="00B1410F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2016, N 1, ст. 9).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6. Первичная медико-санитарная помощь включает мероприятия по профилактике, диагностике, лечению и медицинской реабилитации, а также систематический контроль за состоянием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оценку адекватности физических нагрузок состоянию здоровья данных лиц, восстановление их здоровья средствами и методами, используемыми при занятиях физической культурой и спортом.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7. Первичная медико-санитарная помощь оказывается в медицинских пунктах объекта спорта (для спортсменов, для зрителей), в структурных подразделениях по спортивной медицине (кабинет, отделение) медицинской организации, во врачебно-физкультурном диспансере и включает: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первичную доврачебную медико-санитарную помощь;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первичную врачебную медико-санитарную помощь;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первичную специализированную медико-санитарную помощь.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8. Первичная врачебная медико-санитарная помощь оказывается врачом- терапевтом (врачом-терапевтом участковым), врачом общей практики (семейным врачом), врачом-педиатром (врачом-педиатром участковым).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9. Первичная специализированная медико-санитарная помощь оказывается по направлению врача-терапевта (врача-терапевта участкового), врача общей практики (семейного врача), </w:t>
      </w:r>
      <w:r w:rsidRPr="00B1410F">
        <w:rPr>
          <w:rFonts w:ascii="Times New Roman" w:hAnsi="Times New Roman" w:cs="Times New Roman"/>
          <w:sz w:val="24"/>
          <w:szCs w:val="24"/>
        </w:rPr>
        <w:lastRenderedPageBreak/>
        <w:t>врача-педиатра (врача-педиатра участкового) врачом по спортивной медицине медицинской организации независимо от организационно- правовой формы, имеющей лицензию на осуществление медицинской деятельности, предусматривающую выполнение работ (оказание услуг) по "лечебной физической культуре и спортивной медицине".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10. Врач по спортивной медицине проводит диагностику, определяет профилактические, лечебные, реабилитационные мероприятия, осуществляет диспансерное наблюдение, определяет медицинские показания для направления лиц, занимающихся физической культурой и спортом (в том числе при подготовке и проведении физкультурных мероприятий и спортивных мероприятий), на оказание медицинской помощи в стационарных условиях в экстренной и (или) плановой формах, а также осуществляет систематический контроль за состоянием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при наличии медицинских показаний направляет указанных лиц на консультацию к иным врачам-специалистам.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11. Систематический контроль за состоянием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осуществляется врачом по спортивной медицине постоянно в целях оперативного контроля за состоянием их здоровья и динамики адаптации организма к тренировочным и соревновательным нагрузкам и включает предварительные и периодические медицинские осмотры, в том числе по углубленной программе медицинского обследования, предусмотренной приложением N 2 к настоящему Порядку, этапные и текущие медицинские обследования, врачебно-педагогические наблюдения.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12. Врачебно-педагогические наблюдения проводятся за лицами, занимающимися физической культурой и спортом, в целях определения индивидуальной реакции на тренировочные и соревновательные нагрузки.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13. Врачебно-педагогические наблюдения за лицами, занимающимися физической культурой и спортом, проводятся: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в процессе тренировки для определения уровня готовности и оценки эффективности принятой методики тренировки;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при организации занятий с несовершеннолетними в целях определения правильной системы занятий физической культурой и спортом;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при необходимости решения вопроса о возможности ранней спортивной специализации.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14. Врачебно-педагогические наблюдения осуществляются врачами по лечебной физкультуре, врачами по спортивной медицине совместно с тренером лиц, занимающихся физической культурой и спортом.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15. Врачебно-педагогические наблюдения проводятся в несколько этапов: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1 этап: определение условий в местах проведения занятий физической культурой и спортом (температура, влажность воздуха, состояние мест занятий, спортивного инвентаря, одежды и обуви занимающихся, наличие необходимых защитных приспособлений), оценка правильности комплектования групп занимающихся (возраст, пол, здоровье, уровень подготовленности);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2 этап: изучение плана проведения занятия, объема и интенсивности нагрузки, последовательности упражнений, характера вводной и заключительной частей, проведение </w:t>
      </w:r>
      <w:r w:rsidRPr="00B1410F">
        <w:rPr>
          <w:rFonts w:ascii="Times New Roman" w:hAnsi="Times New Roman" w:cs="Times New Roman"/>
          <w:sz w:val="24"/>
          <w:szCs w:val="24"/>
        </w:rPr>
        <w:lastRenderedPageBreak/>
        <w:t>хронометража выполнения упражнений лицами, занимающимися физической культурой и спортом;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3 этап: изучение исходного состояния, реакции на нагрузку и течение процессов восстановления обследуемого лица, занимающегося физической культурой и спортом;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4 этап: составление "физиологической" кривой тренировочного занятия, отражающей различную степень воздействия на организм, и схемы построения занятий;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5 этап: анализ полученных данных врачебно-педагогических наблюдений с тренером для внесения необходимых корректив в план тренировок (занятий), определение сроков повторных и дополнительных обследований (при наличии отклонений в состоянии здоровья).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16. На основании проведенного врачебно-педагогического наблюдения составляются врачебные рекомендации по режиму тренировок (занятий), которые учитываются тренером при планировании тренировочного процесса.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17. При необходимости проводятся дополнительные повторные лабораторные или инструментальные исследования, консультации иных врачей-специалистов.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18. Скорая, в том числе скорая специализированная, медицинская помощь оказывается выездными бригадами скорой медицинской помощи в соответствии с приказом Министерства здравоохранения Российской Федерации </w:t>
      </w:r>
      <w:hyperlink r:id="rId9" w:history="1">
        <w:r w:rsidRPr="00B1410F">
          <w:rPr>
            <w:rFonts w:ascii="Times New Roman" w:hAnsi="Times New Roman" w:cs="Times New Roman"/>
            <w:sz w:val="24"/>
            <w:szCs w:val="24"/>
            <w:u w:val="single"/>
          </w:rPr>
          <w:t>от 26 июня 2013 г. N 388н</w:t>
        </w:r>
      </w:hyperlink>
      <w:r w:rsidRPr="00B1410F">
        <w:rPr>
          <w:rFonts w:ascii="Times New Roman" w:hAnsi="Times New Roman" w:cs="Times New Roman"/>
          <w:sz w:val="24"/>
          <w:szCs w:val="24"/>
        </w:rPr>
        <w:t xml:space="preserve">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29422),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Официальный источник электронного документа содержит неточность: Приказ Минздрава РФ N 388н имеет дату </w:t>
      </w:r>
      <w:hyperlink r:id="rId10" w:history="1">
        <w:r w:rsidRPr="00B1410F"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20.06.2013</w:t>
        </w:r>
      </w:hyperlink>
      <w:r w:rsidRPr="00B141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19. При невозможности оказания медицинской помощи в рамках первичной медико-санитарной помощи и при наличии медицинских показаний лицо, занимающееся физической культурой и спортом (в том числе при подготовке и проведении физкультурных мероприятий и спортивных мероприятий), направляется в медицинскую организацию, оказывающую специализированную медицинскую помощь. Специализированная медицинская помощь по профилю "спортивная медицина" лицам, занимающимся физической культурой и спортом (в том числе при подготовке и проведении физкультурных мероприятий и спортивных мероприятий), лицам, желающим пройти спортивную подготовку, заниматься физической культурой и спортом в организациях и (или) выполнить нормативы испытаний (тестов) комплекса ГТО, оказывается в стационарных условиях и в условиях дневного стационара в медицинских организациях, в том числе во врачебно-физкультурных диспансерах, центрах лечебной физкультуры и спортивной медицины.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20. Специализированная (за исключением высокотехнологичной) медицинская помощь в медицинских организациях, подведомственных федеральным органам исполнительной власти, оказывается по медицинским показаниям, предусмотренным </w:t>
      </w:r>
      <w:hyperlink r:id="rId11" w:history="1">
        <w:r w:rsidRPr="00B1410F"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 w:rsidRPr="00B1410F">
        <w:rPr>
          <w:rFonts w:ascii="Times New Roman" w:hAnsi="Times New Roman" w:cs="Times New Roman"/>
          <w:sz w:val="24"/>
          <w:szCs w:val="24"/>
        </w:rPr>
        <w:t xml:space="preserve"> Порядка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 &lt;4&gt;.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&lt;4&gt; Приказ Министерства здравоохранения Российской Федерации </w:t>
      </w:r>
      <w:hyperlink r:id="rId12" w:history="1">
        <w:r w:rsidRPr="00B1410F">
          <w:rPr>
            <w:rFonts w:ascii="Times New Roman" w:hAnsi="Times New Roman" w:cs="Times New Roman"/>
            <w:sz w:val="24"/>
            <w:szCs w:val="24"/>
            <w:u w:val="single"/>
          </w:rPr>
          <w:t>от 2 декабря 2014 г. N 796н</w:t>
        </w:r>
      </w:hyperlink>
      <w:r w:rsidRPr="00B1410F">
        <w:rPr>
          <w:rFonts w:ascii="Times New Roman" w:hAnsi="Times New Roman" w:cs="Times New Roman"/>
          <w:sz w:val="24"/>
          <w:szCs w:val="24"/>
        </w:rPr>
        <w:t xml:space="preserve">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21. Направление пациента в медицинскую организацию, оказывающую специализированную медицинскую помощь, осуществляется: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врачом по спортивной медицине;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врачом-терапевтом (врачом-терапевтом участковым), врачом-педиатром (врачом-педиатром участковым) врачом общей практики (семейным врачом);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выездной бригадой скорой медицинской помощи.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22. Оказание медицинской помощи лицам, занимающимся спортом, осуществляется в соответствии с общероссийскими антидопинговыми правилами и антидопинговыми правилами и стандартами, утвержденными международными антидопинговыми организациями (далее - антидопинговые правила).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23. В случае необходимости использования при оказании медицинской помощи лицам, занимающимся спортом, запрещенных в спорте субстанций и/или запрещенных методов, включенных в соответствии с общероссийскими антидопинговыми правилами и антидопинговыми правилами, утвержденными международными антидопинговыми организациями, в перечни субстанций и (или) методов, запрещенных для использования в спорте, необходимо использовать процедуру оформления разрешения на терапевтическое использование в соответствии с Международным стандартом по терапевтическому использованию Всемирного антидопингового кодекса.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24. Организаторы физкультурных мероприятий и спортивных соревнований совместно с медицинскими организациями, осуществляющими организацию оказания медицинской помощи лицам, занимающимся спортом, или лицам, желающим выполнить нормативы испытаний (тестов) комплекса ГТО, обеспечивают: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а) допуск к спортивным соревнованиям участников соревнований (далее - спортсменов);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б) допуск лиц, желающих выполнить нормативы испытаний (тестов) комплекса ГТО, к их выполнению;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в) взаимодействие медицинских организаций, участвующих в оказании скорой, в том числе скорой специализированной, первичной медико-санитарной и специализированной медицинской помощи.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25. При проведении спортивных соревнований с участием спортсменов с ограниченными возможностями здоровья обеспечиваются соответствующие условия для оказания медицинской помощи указанным категориям лиц, включая оснащение необходимым оборудованием.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26. Организация оказания медицинской помощи при проведении спортивных соревнований включает этапы: предварительный, непосредственного медицинского обеспечения и заключительный.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lastRenderedPageBreak/>
        <w:t>27. На предварительном этапе организатором соревнований назначается главный врач соревнований или ответственный медицинский работник соревнований (фельдшер, медицинская сестра) в зависимости от уровня соревнований и в соответствии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 &lt;5&gt;.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--------------------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3" w:history="1">
        <w:r w:rsidRPr="00B1410F">
          <w:rPr>
            <w:rFonts w:ascii="Times New Roman" w:hAnsi="Times New Roman" w:cs="Times New Roman"/>
            <w:sz w:val="24"/>
            <w:szCs w:val="24"/>
            <w:u w:val="single"/>
          </w:rPr>
          <w:t>Статья 34.3</w:t>
        </w:r>
      </w:hyperlink>
      <w:r w:rsidRPr="00B1410F">
        <w:rPr>
          <w:rFonts w:ascii="Times New Roman" w:hAnsi="Times New Roman" w:cs="Times New Roman"/>
          <w:sz w:val="24"/>
          <w:szCs w:val="24"/>
        </w:rPr>
        <w:t xml:space="preserve"> Федерального закона от 4 декабря 2007 г. N 329-ФЗ "О физической культуре и спорте в Российской Федерации" (Собрание законодательства, 2007, N 50, ст. 6242).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28. Главный врач (ответственный медицинский работник) соревнований при проведении физкультурных мероприятий, спортивных соревнований осуществляет свою деятельность в соответствии с Положением об организации деятельности главного врача (ответственного медицинского работника) соревнований при проведении физкультурных мероприятий, спортивных соревнований, предусмотренным приложением N 3 к настоящему Порядку.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29. Главный врач (ответственный медицинский работник) соревнований создает медицинскую бригаду по обслуживанию физкультурных мероприятий и спортивных соревнований в соответствии с приложением N 4 к настоящему Порядку.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30. Медицинская бригада создается в целях допуска спортсменов к соревнованиям, оценки готовности спортивных сооружений, организации оказания медицинской помощи при проведении спортивных соревнований.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31. Медицинская бригада спортивных соревнований организует работу в зависимости от количества участников соревнований, вида спорта, условий проведения соревнований, а также от количества прогнозируемых обращений по медицинским показаниям (заболеваемости и спортивным травмам, видам предполагаемых нозологических форм заболеваний).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32. В состав медицинской бригады входят врач по спортивной медицине, врач скорой медицинской помощи, фельдшер, медицинская сестра (медицинский брат) (далее - медицинские работники), которые осуществляют деятельность в соответствии с настоящим Порядком. При необходимости по решению главного врача (ответственного медицинского работника) соревнований в состав медицинской бригады могут входить врачи других специальностей, иные медицинские работники. Медицинские работники, входящие в состав медицинской бригады, должны иметь четкие отличительные знаки на одежде.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33. Врач по спортивной медицине, входящий в состав медицинской бригады, при оказании медицинской помощи использует укладку, требования к комплектации которой определены приложением N 6 к настоящему Порядку.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34. Основанием для допуска лица, занимающегося физической культурой, к физкультурным мероприятиям, выполнению нормативов испытаний (тестов) комплекса ГТО &lt;6&gt; является наличие у него медицинского заключения о допуске соответственно к занятиям физической культурой, выполнению нормативов испытаний (тестов) комплекса ГТО.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--------------------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&lt;6&gt; Приказ Министерства спорта Российской Федерации от 28 января 2016 г. N 54 "Об утверждении порядка организации и проведения тестирования по выполнению нормативов </w:t>
      </w:r>
      <w:r w:rsidRPr="00B1410F">
        <w:rPr>
          <w:rFonts w:ascii="Times New Roman" w:hAnsi="Times New Roman" w:cs="Times New Roman"/>
          <w:sz w:val="24"/>
          <w:szCs w:val="24"/>
        </w:rPr>
        <w:lastRenderedPageBreak/>
        <w:t>испытаний (тестов) Всероссийского физкультурно-спортивного комплекса "Готов к труду и обороне" (ГТО)" (зарегистрирован Министерством юстиции Российской Федерации 4 марта 2016 г., регистрационный N 41328).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При направлении коллективной заявки от образовательной организации,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которой указана информация об отнесении обучающегося к основной медицинской группе для занятий физической культурой в соответствии с приказом Министерства здравоохранения Российской Федерации </w:t>
      </w:r>
      <w:hyperlink r:id="rId14" w:history="1">
        <w:r w:rsidRPr="00B1410F">
          <w:rPr>
            <w:rFonts w:ascii="Times New Roman" w:hAnsi="Times New Roman" w:cs="Times New Roman"/>
            <w:sz w:val="24"/>
            <w:szCs w:val="24"/>
            <w:u w:val="single"/>
          </w:rPr>
          <w:t>от 21 декабря 2012 г. N 1346н</w:t>
        </w:r>
      </w:hyperlink>
      <w:r w:rsidRPr="00B1410F">
        <w:rPr>
          <w:rFonts w:ascii="Times New Roman" w:hAnsi="Times New Roman" w:cs="Times New Roman"/>
          <w:sz w:val="24"/>
          <w:szCs w:val="24"/>
        </w:rPr>
        <w:t xml:space="preserve"> "О порядке прохождения несовершеннолетними медицинских осмотров, в том числе при поступлении в образовательные учреждения и в период их обучения в них" (зарегистрирован Министерством юстиции Российской Федерации 2 апреля 2013 г., регистрационный N 27961) медицинское заключение для допуска к выполнению нормативов испытаний (тестов) комплекса ГТО не требуется.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 определен приложением N 1 к настоящему Порядку.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35. 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В заявке на участие в спортивных соревнованиях &lt;7&gt;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--------------------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&lt;7&gt; Приказ Министерства спорта Российской Федерации </w:t>
      </w:r>
      <w:hyperlink r:id="rId15" w:history="1">
        <w:r w:rsidRPr="00B1410F">
          <w:rPr>
            <w:rFonts w:ascii="Times New Roman" w:hAnsi="Times New Roman" w:cs="Times New Roman"/>
            <w:sz w:val="24"/>
            <w:szCs w:val="24"/>
            <w:u w:val="single"/>
          </w:rPr>
          <w:t>от 1 июля 2013 г. N 504</w:t>
        </w:r>
      </w:hyperlink>
      <w:r w:rsidRPr="00B1410F">
        <w:rPr>
          <w:rFonts w:ascii="Times New Roman" w:hAnsi="Times New Roman" w:cs="Times New Roman"/>
          <w:sz w:val="24"/>
          <w:szCs w:val="24"/>
        </w:rPr>
        <w:t xml:space="preserve"> "Об утверждении Общих требований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предусматривающих особенности отдельных видов спорта" (зарегистрирован Министерством юстиции Российской Федерации 16 сентября 2013 г., регистрационный N 29968), с изменениями, внесенными приказом Министерства спорта Российской Федерации от 9 февраля 2014 г. N 1 (зарегистрирован Министерством юстиции Российской Федерации 11 марта 2014 г., регистрационный N 31568).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В случае наличия у спортсмена индивидуального медицинского заключения в заявке напротив его фамилии ставится отметка "Допуск от (дата) имеется", к заявке прилагается копия медицинского заключения, оригинал медицинского заключения предъявляется спортсменом главному врачу соревнований (ответственному медицинскому работнику), комиссии по допуску спортсменов к соревнованиям.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lastRenderedPageBreak/>
        <w:t>36. Медицинские противопоказания к участию в спортивных мероприятиях (тренировочных мероприятиях и спортивных соревнованиях) определяются в соответствии с клиническими рекомендациями (протоколами лечения), разрабатываемыми и утверждаемыми медицинскими профессиональными некоммерческими организациями, с учетом состояния здоровья спортсмена, стадии, степени выраженности и индивидуальных особенностей течения заболевания (состояния), а также вида физической активности, предполагаемой нагрузки, вида спорта и спортивной дисциплины с учетом возрастных особенностей и пола лица.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37. До начала проведения соревнований главным врачом (ответственным медицинским работником) соревнований предоставляется информация главному судье соревнований, представителям команд и официальным лицам о возникновении условий, препятствующих проведению соревнований (невозможность организовать медицинскую эвакуацию, невозможность оказания медицинской помощи в медицинском пункте (кабинете) объекта спорта). Главный врач соревнований (ответственный медицинский работник соревнований) может рекомендовать главному судье соревнований отмену или перенос соревнований.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38. В некоторых видах спорта в соответствии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 непосредственно перед соревнованиями спортсменам может проводиться медицинский осмотр, на основании результатов которого спортсмены могут быть не допущены к участию в соревнованиях в случаях наличия у них отклонений в состоянии здоровья, определенных указанными документами.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39. На этапе непосредственного медицинского обеспечения соревнований спортсменам оказывается медицинская помощь врачами спортивных команд, медицинскими работниками соревнований, а при необходимости - медицинскими работниками выездных бригад скорой медицинской помощи. В случае необходимости спортсмена доставляют в ближайший медицинский пункт объекта спорта. В экстренных ситуациях производится медицинская эвакуация спортсмена в медицинскую организацию для оказания ему специализированной медицинской помощи, минуя медицинский пункт объекта спорта.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40. В случае получения спортсменом травмы заполняется извещение о спортивной травме, один экземпляр которого выдается на руки спортсмену, второй направляется во врачебно-физкультурный диспансер (центр лечебной физкультуры и спортивной медицины).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41. Все случаи оказания медицинской помощи при проведении спортивных соревнований регистрируются в медицинской документации спортсмена.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42. Во всех случаях оказания медицинской помощи спортсменам информация доводится до главного врача (ответственного медицинского работника) соревнований, о случаях госпитализации спортсменов информация сообщается немедленно.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43. Жалобы на оказание медицинской помощи при проведении спортивных соревнований подаются в письменной форме главному судье соревнований.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44. На заключительном этапе организации оказания медицинской помощи при проведении спортивных соревнований главным врачом (ответственным медицинским работником) соревнований составляется отчет, который направляется главному судье соревнований, во врачебно-физкультурный диспансер (центр лечебной физкультуры и спортивной медицины) субъекта Российской Федерации, в котором проводится спортивное соревнование.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lastRenderedPageBreak/>
        <w:t>45. Порядок организации оказания медицинской помощи спортсменам спортивных сборных команд Российской Федерации регулируется приказом Министерства здравоохранения Российской Федерации от 14 января 2013 г. N 3н "О медицинском и медико-биологическом обеспечении спортсменов спортивных сборных команд Российской Федерации" (зарегистрирован Министерством юстиции Российской Федерации 5 апреля 2013 г., регистрационный N 28000), с изменениями, внесенными приказом Министерства здравоохранения Российской Федерации от 17 октября 2014 г. N 631н (зарегистрирован Министерством юстиции Российской Федерации 18 ноября 2014 г., регистрационный N 34764).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46. Медицинские организации, оказывающие медицинскую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осуществляют свою деятельность в соответствии с приложениями NN 2 - 5, 7 - 14 к настоящему Порядку.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Приложение N 1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к Порядку организации оказания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медицинской помощи лицам,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занимающимся физической культурой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спортом (в том числе при подготовке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проведении физкультурных мероприятий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спортивных мероприятий), включая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порядок медицинского осмотра лиц,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желающих пройти спортивную подготовку,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заниматься физической культурой и спортом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в организациях и (или) выполнить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нормативы испытаний (тестов)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Всероссийского физкультурно-спортивного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комплекса "Готов к труду и обороне",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от 1 марта 2016 г. N 134н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b/>
          <w:bCs/>
          <w:sz w:val="24"/>
          <w:szCs w:val="24"/>
        </w:rPr>
        <w:t xml:space="preserve">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</w:t>
      </w:r>
      <w:r w:rsidRPr="00B1410F">
        <w:rPr>
          <w:rFonts w:ascii="Times New Roman" w:hAnsi="Times New Roman" w:cs="Times New Roman"/>
          <w:b/>
          <w:bCs/>
          <w:sz w:val="24"/>
          <w:szCs w:val="24"/>
        </w:rPr>
        <w:lastRenderedPageBreak/>
        <w:t>(ТЕСТОВ) ВСЕРОССИЙСКОГО ФИЗКУЛЬТУРНО-СПОРТИВНОГО КОМПЛЕКСА "ГОТОВ К ТРУДУ И ОБОРОНЕ"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1. Настоящий Порядок регулирует вопросы организации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2. Целью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 (далее - комплекс ГТО), является определение состояния здоровья и функциональной группы для допуска к указанным мероприятиям.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3. Задачами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являются: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оценка уровня физического развития; определение уровня физической активности;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выявление пограничных состояний как факторов риска возникновения патологии (в том числе угрозы жизни) при занятиях физической культурой и спортом;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выявление заболеваний (в том числе хронических в стадии ремиссии) и патологических состояний, являющихся медицинскими противопоказаниями к занятиям физической культурой и спортом;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определение целесообразности занятий избранным видом физической культуры и спорта с учетом установленного состояния здоровья и выявленных функциональных изменений;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определение медицинских рекомендаций по планированию занятий физической культурой и спортом с учетом выявленных изменений в состоянии здоровья.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4. Медицинский осмотр лица, желающего пройти спортивную подготовку, желающего заниматься спортом в организациях, осуществляющих спортивную подготовку, иных организациях для занятий спортом, проводится по программам углубленных медицинских обследований и в сроки согласно приложению N 2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комплекса ГТО, утвержденному настоящим приказом, в соответствии с этапом спортивной подготовки, на которое зачисляется лицо в организацию.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5. Допускается изменение программы углубленных медицинских обследований для лиц с ограниченными возможностями здоровья, желающих пройти спортивную подготовку, желающих заниматься спортом в организациях, осуществляющих спортивную подготовку, иных организациях для занятий спортом, в части проведения количества, видов, функциональных исследований, нагрузочных проб в зависимости от вида нарушения здоровья.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lastRenderedPageBreak/>
        <w:t>6. Медицинский осмотр лица, желающего заниматься физической культурой в организациях и (или) выполнить нормативы испытаний (тестов) комплекса ГТО, проводится на основании результатов диспансеризации &lt;1&gt; или профилактического медицинского осмотра &lt;2&gt;. В рамках медицинского осмотра лица, желающего заниматься физической культурой в организациях, дополнительно проводятся: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--------------------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&lt;1&gt; Приказ Министерства здравоохранения Российской Федерации </w:t>
      </w:r>
      <w:hyperlink r:id="rId16" w:history="1">
        <w:r w:rsidRPr="00B1410F">
          <w:rPr>
            <w:rFonts w:ascii="Times New Roman" w:hAnsi="Times New Roman" w:cs="Times New Roman"/>
            <w:sz w:val="24"/>
            <w:szCs w:val="24"/>
            <w:u w:val="single"/>
          </w:rPr>
          <w:t>от 3 февраля 2015 г. N 36ан</w:t>
        </w:r>
      </w:hyperlink>
      <w:r w:rsidRPr="00B1410F"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диспансеризации определенных групп взрослого населения" (зарегистрирован Министерством юстиции Российской Федерации 27 февраля 2015 г., регистрационный N 36268);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 </w:t>
      </w:r>
      <w:hyperlink r:id="rId17" w:history="1">
        <w:r w:rsidRPr="00B1410F">
          <w:rPr>
            <w:rFonts w:ascii="Times New Roman" w:hAnsi="Times New Roman" w:cs="Times New Roman"/>
            <w:sz w:val="24"/>
            <w:szCs w:val="24"/>
            <w:u w:val="single"/>
          </w:rPr>
          <w:t>от 14 декабря 2009 г. N 984н</w:t>
        </w:r>
      </w:hyperlink>
      <w:r w:rsidRPr="00B1410F">
        <w:rPr>
          <w:rFonts w:ascii="Times New Roman" w:hAnsi="Times New Roman" w:cs="Times New Roman"/>
          <w:sz w:val="24"/>
          <w:szCs w:val="24"/>
        </w:rPr>
        <w:t xml:space="preserve">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Министерством юстиции Российской Федерации 29 декабря 2009 г., регистрационный N 15878);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18" w:history="1">
        <w:r w:rsidRPr="00B1410F">
          <w:rPr>
            <w:rFonts w:ascii="Times New Roman" w:hAnsi="Times New Roman" w:cs="Times New Roman"/>
            <w:sz w:val="24"/>
            <w:szCs w:val="24"/>
            <w:u w:val="single"/>
          </w:rPr>
          <w:t>от 15 февраля 2013 г. N 72н</w:t>
        </w:r>
      </w:hyperlink>
      <w:r w:rsidRPr="00B1410F">
        <w:rPr>
          <w:rFonts w:ascii="Times New Roman" w:hAnsi="Times New Roman" w:cs="Times New Roman"/>
          <w:sz w:val="24"/>
          <w:szCs w:val="24"/>
        </w:rP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 (вместе с "Порядком проведения диспансеризации пребывающих в стационарных учреждениях детей-сирот и детей, находящихся в трудной жизненной ситуации") (зарегистрирован Министерством юстиции Российской Федерации 2 апреля 2013 г., регистрационный N 27964);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19" w:history="1">
        <w:r w:rsidRPr="00B1410F">
          <w:rPr>
            <w:rFonts w:ascii="Times New Roman" w:hAnsi="Times New Roman" w:cs="Times New Roman"/>
            <w:sz w:val="24"/>
            <w:szCs w:val="24"/>
            <w:u w:val="single"/>
          </w:rPr>
          <w:t>от 11 апреля 2013 г. N 216н</w:t>
        </w:r>
      </w:hyperlink>
      <w:r w:rsidRPr="00B1410F">
        <w:rPr>
          <w:rFonts w:ascii="Times New Roman" w:hAnsi="Times New Roman" w:cs="Times New Roman"/>
          <w:sz w:val="24"/>
          <w:szCs w:val="24"/>
        </w:rP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 Министерством юстиции Российской Федерации 21 мая 2013 г., регистрационный N 28454).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&lt;2&gt; Приказ Министерства здравоохранения Российской Федерации </w:t>
      </w:r>
      <w:hyperlink r:id="rId20" w:history="1">
        <w:r w:rsidRPr="00B1410F">
          <w:rPr>
            <w:rFonts w:ascii="Times New Roman" w:hAnsi="Times New Roman" w:cs="Times New Roman"/>
            <w:sz w:val="24"/>
            <w:szCs w:val="24"/>
            <w:u w:val="single"/>
          </w:rPr>
          <w:t>от 21 декабря 2012 г. N 1346н</w:t>
        </w:r>
      </w:hyperlink>
      <w:r w:rsidRPr="00B1410F">
        <w:rPr>
          <w:rFonts w:ascii="Times New Roman" w:hAnsi="Times New Roman" w:cs="Times New Roman"/>
          <w:sz w:val="24"/>
          <w:szCs w:val="24"/>
        </w:rPr>
        <w:t xml:space="preserve">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21" w:history="1">
        <w:r w:rsidRPr="00B1410F">
          <w:rPr>
            <w:rFonts w:ascii="Times New Roman" w:hAnsi="Times New Roman" w:cs="Times New Roman"/>
            <w:sz w:val="24"/>
            <w:szCs w:val="24"/>
            <w:u w:val="single"/>
          </w:rPr>
          <w:t>от 6 декабря 2012 г. N 1011н</w:t>
        </w:r>
      </w:hyperlink>
      <w:r w:rsidRPr="00B1410F"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профилактического медицинского осмотра (зарегистрирован Министерством юстиции Российской Федерации 29 декабря 2012 г., регистрационный N 26511).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антропометрия;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оценка типа телосложения;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оценка уровня физического развития;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оценка уровня полового созревания;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lastRenderedPageBreak/>
        <w:t>проведение электрокардиографии;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проведение функциональных (нагрузочных) проб.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7. По результатам проведенного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определяется принадлежность к функциональной группе: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1 группа - возможны занятия физической культурой (в том числе в организациях), участие в массовых спортивных соревнованиях, занятия спортом на спортивно-оздоровительном этапе спортивной подготовки без ограничений;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2 группа - возможны занятия физической культурой (в том числе в организациях), занятия спортом на спортивно-оздоровительном этапе спортивной подготовки с незначительными ограничениями физических нагрузок без участия в массовых спортивных соревнованиях;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3 группа - возможны только занятия физической культурой (в том числе в организациях) со значительными ограничениями физических нагрузок;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4 группа - возможны только занятия лечебной физической культурой.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При проведении медицинского осмотра лица, желающего выполнить нормативы испытаний (тестов) комплекса ГТО, лицам, которым по результатам диспансеризации или профилактического медицинского осмотра установлена I группа состояния здоровья либо основная медицинская группа для занятий физической культурой (I группа), врачом-терапевтом (врачом общей практики (семейным врачом) врачом-педиатром) оформляется медицинское заключение о допуске к выполнению нормативов (тестов) комплекса ГТО.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Лица, которым по результатам диспансеризации или профилактического медицинского осмотра установлена II или III группа состояния здоровья или подготовительная медицинская группа для занятий физической культурой (II группа), для решения вопроса о допуске к выполнению нормативов испытаний (тестов) комплекса ГТО направляются к врачу по спортивной медицине.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Несовершеннолетние со специальной медицинской группой здоровья для занятий физической культурой к сдаче нормативов испытаний (тестов) комплекса ГТО не допускаются.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8. В случае выявления в ходе медицинского осмотра клинических симптомов и синдромов заболеваний (состояний), являющихся медицинскими противопоказаниями к прохождению спортивной подготовки, занятиям физической культурой и спортом в организациях, к выполнению нормативов испытаний (тестов) комплекса ГТО, проводятся дополнительные осмотры врачей-специалистов, лабораторные, функциональные и иные методы исследования.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9. Медицинские противопоказания к прохождению спортивной подготовки, занятиям физической культурой и спортом в организациях, к выполнению нормативов испытаний (тестов) комплекса ГТО определяются в соответствии с клиническими рекомендациями (протоколами лечения), разрабатываемыми и утверждаемыми медицинскими профессиональными некоммерческими организациями &lt;3&gt;, с учетом состояния здоровья лица, стадии, степени выраженности и индивидуальных особенностей течения заболевания (состояния), а также вида физической активности, предполагаемой нагрузки, вида спорта и спортивной дисциплины с учетом возрастных особенностей и пола лица.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2" w:history="1">
        <w:r w:rsidRPr="00B1410F">
          <w:rPr>
            <w:rFonts w:ascii="Times New Roman" w:hAnsi="Times New Roman" w:cs="Times New Roman"/>
            <w:sz w:val="24"/>
            <w:szCs w:val="24"/>
            <w:u w:val="single"/>
          </w:rPr>
          <w:t>Статья 76</w:t>
        </w:r>
      </w:hyperlink>
      <w:r w:rsidRPr="00B1410F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2016, N 1, ст. 9).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10. По результатам медицинского осмотра оформляется медицинское заключение о допуске к прохождению спортивной подготовки или занятиям физической культурой и спортом в организациях или к выполнению нормативов испытаний (тестов) комплекса ГТО либо о наличии медицинских противопоказаний к прохождению спортивной подготовки или занятиям физической культурой и спортом в организациях или к выполнению нормативов испытаний (тестов) комплекса ГТО со сроком действия не более 1 года в соответствии с приказом Министерства здравоохранения и социального развития Российской Федерации </w:t>
      </w:r>
      <w:hyperlink r:id="rId23" w:history="1">
        <w:r w:rsidRPr="00B1410F">
          <w:rPr>
            <w:rFonts w:ascii="Times New Roman" w:hAnsi="Times New Roman" w:cs="Times New Roman"/>
            <w:sz w:val="24"/>
            <w:szCs w:val="24"/>
            <w:u w:val="single"/>
          </w:rPr>
          <w:t>от 2 мая 2012 г. N 441н</w:t>
        </w:r>
      </w:hyperlink>
      <w:r w:rsidRPr="00B1410F">
        <w:rPr>
          <w:rFonts w:ascii="Times New Roman" w:hAnsi="Times New Roman" w:cs="Times New Roman"/>
          <w:sz w:val="24"/>
          <w:szCs w:val="24"/>
        </w:rPr>
        <w:t xml:space="preserve"> "Об утверждении Порядка выдачи медицинскими организациями справок и медицинских заключений" (зарегистрирован Министерством юстиции Российской Федерации 29 мая 2012 г., регистрационный N 24366).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Результаты медицинского осмотра вносятся в медицинскую документацию лица, прошедшего медицинский осмотр.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Приложение N 2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к Порядку организации оказания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медицинской помощи лицам,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занимающимся физической культурой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спортом (в том числе при подготовке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проведении физкультурных мероприятий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спортивных мероприятий), включая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порядок медицинского осмотра лиц,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желающих пройти спортивную подготовку,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заниматься физической культурой и спортом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в организациях и (или) выполнить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нормативы испытаний (тестов)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Всероссийского физкультурно-спортивного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комплекса "Готов к труду и обороне",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от 1 марта 2016 г. N 134н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ПРОГРАММЫ УГЛУБЛЕННОГО МЕДИЦИНСКОГО ОБСЛЕДОВАНИЯ (УМО) ЛИЦ, ЗАНИМАЮЩИХСЯ СПОРТОМ, НА РАЗЛИЧНЫХ ЭТАПАХ СПОРТИВНОЙ ПОДГОТОВКИ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751"/>
        <w:gridCol w:w="1171"/>
        <w:gridCol w:w="2020"/>
        <w:gridCol w:w="2737"/>
        <w:gridCol w:w="2026"/>
      </w:tblGrid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контингента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Кратность проведения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Врачи специалисты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Клинико-лабораторные и функционально-диагностические методы обследования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Лица, занимающиеся спортом на спортивно-оздоровительном этапе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раз в 12 месяцев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Педиатр или терапевт (по возрасту)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Хирург Невролог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Врач по спортивной медицине / врач по лечебной физкультуре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Клинический анализ крови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Клинический анализ мочи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(далее - ЭКГ)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Эхокардиографическое исследование (далее - ЭхоКГ)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медицинским показаниям проводятся дополнительные консультации врачей специалистов, функционально-диагностические и лабораторные исследования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Лица, занимающиеся спортом на этапе начальной подготовки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раз в 6 месяцев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Педиатр/терапевт (по возрасту)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Врач по спортивной медицине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Клинический анализ крови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 крови (включая аланинаминотрансферазу (АЛТ), аспартатаминотрансферазу (ACT), щелочную фосфатазу, креатинфосфокиназу (КФК), глюкозу, холестерин, триглицериды).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Клинический анализ мочи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Функциональные пробы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Определение общей физической работоспособности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ЭхоКГ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Флюорография или рентгенография легких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 15 лет, не чаще 1 раза в год)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медицинским показаниям проводятся дополнительные консультации врачей специалистов, функционально-диагностические и лабораторные исследования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Лица, занимающиеся спортом на тренировочном этапе (этапе спортивной специализации)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раз в 6 месяцев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Педиатр/терапевт (по возрасту)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Уролог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Врач по спортивной медицине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Клинический анализ крови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анализ крови (включая кортизол, тестостерон, трийодтиронин </w:t>
            </w:r>
            <w:r w:rsidRPr="00B141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8120" cy="2070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  общий, тироксин </w:t>
            </w:r>
            <w:r w:rsidRPr="00B141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010" cy="198120"/>
                  <wp:effectExtent l="1905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  общий, тиреотропный гормон (ТТГ); аланинаминотрансферазу (АЛТ), аспартатаминотрансферазу (ACT), щелочную фосфатазу, креатинфосфокиназу (КФК); глюкозу, холестерин, триглицериды, фосфор, натрий, кальций, калий, магний, железо)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Клинический анализ мочи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ЭКГ с нагрузкой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ЭхоКГ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Спирография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Флюорография или рентгенография легких (с 15 лет, не чаще 1 раза в год)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(далее - УЗИ) органов брюшной полости, малого таза, щитовидной железы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физической работоспособности при тестировании на велоэргометре (тест </w:t>
            </w:r>
            <w:r w:rsidRPr="00B141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7525" cy="18986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 ) или беговой дорожке или с использованием Гарвардского степ-теста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медицинским показаниям проводятся дополнительные консультации врачей специалистов, функционально-диагностические и лабораторные исследования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Лица, занимающиеся спортом на </w:t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этапе совершенствова ния спортивного мастерства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6 месяцев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Педиатр/терапевт (по возрасту)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Травматолог-</w:t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ортопед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Уролог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Врач по спортивной медицине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Клинический анализ крови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анализ </w:t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крови (включая кортизол, тестостерон, трийодтиронин </w:t>
            </w:r>
            <w:r w:rsidRPr="00B141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8120" cy="20701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  общий, тироксин </w:t>
            </w:r>
            <w:r w:rsidRPr="00B141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010" cy="198120"/>
                  <wp:effectExtent l="19050" t="0" r="254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  общий, тиреотропный гормон (ТТГ); аланинаминотрансферазу (АЛТ), аспартатаминотрансферазу (ACT), щелочную фосфатазу, креатинфосфокиназу (КФК); глюкозу, холестерин, триглицериды, фосфор, натрий, кальций, калий, магний, хлориды, железо)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Анализ крови на ВИЧ, вирусные гепатиты, сифилис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Клинический анализ мочи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ЭхоКГ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Спирография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Флюорография или рентгенография легких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(с 15 лет, не чаще 1 раза в год)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полости, малого таза, щитовидной железы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Тестирование физической работоспособности и толерантности к физической нагрузке: велоэргометрия или тредмил-тест с субмаксимальной (</w:t>
            </w:r>
            <w:r w:rsidRPr="00B141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7525" cy="18986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 ) или максимальной (до отказа от работы) нагрузками, в том числе с проведением газоанализа: до отказа от работы - для циклических видов спорта и спортивных игр; </w:t>
            </w:r>
            <w:r w:rsidRPr="00B141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7525" cy="18986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для спортивных единоборств, скоростно-силовых и сложно-координационных видов спорта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психоэмоционального статуса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медицинским показаниям проводятся </w:t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дополнительные консультации врачей специалистов, функционально-диагностические и лабораторные исследования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Лица, занимающиеся спортом на этапе высшего спортивного мастерства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раз в 6 месяцев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Педиатр/терапевт (по возрасту)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Травматолог-ортопе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Уролог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Врач по спортивной медицине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Клинический анализ крови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анализ крови (включая кортизол, тестостерон, трийодтиронин </w:t>
            </w:r>
            <w:r w:rsidRPr="00B141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8120" cy="20701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  общий, тироксин </w:t>
            </w:r>
            <w:r w:rsidRPr="00B141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010" cy="198120"/>
                  <wp:effectExtent l="19050" t="0" r="254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  общий, тиреотропный гормон (ТТГ); аланинаминотрансферазу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(AЛT), аспартатаминотрансферазу (ACT), щелочную фосфатазу, креатинфосфокиназу (КФК); глюкозу, холестерин, триглицериды, фосфор, натрий, кальций, калий, магний, хлориды, железо, половые гормоны соответственно полу спортсмена)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Анализ крови на ВИЧ, вирусные гепатиты, сифилис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Клинический анализ мочи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ЭКГ (в покое в 12 отведениях)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ЭхоКГ Спирография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Флюорография или рентгенография легких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(с 15 лет, не чаще 1 раза в год)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полости, малого таза, щитовидной железы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физической работоспособности и толерантности к </w:t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нагрузке: велоэргометрия или тредмил-тест с субмаксимальной (</w:t>
            </w:r>
            <w:r w:rsidRPr="00B141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7525" cy="18986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 ) или максимальной (до отказа от работы) нагрузками, в том числе с проведением газоанализа: до отказа от работы - для циклических видов спорта и спортивных игр; </w:t>
            </w:r>
            <w:r w:rsidRPr="00B141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7525" cy="18986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  - для спортивных единоборств, скоростно-силовых и сложно-координационных видов спорта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Исследование психоэмоционального статуса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медицинским показаниям проводятся дополнительные консультации врачей специалистов, функционально-диагностические и лабораторные исследования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Спортсмены спортивных сборных команд Российской Федерации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раз в 6 месяцев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Педиатр/терапевт (по возрасту)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Уролог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Врач по спортивной медицине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Клинический анализ крови (на автоматическом анализаторе) с микроскопией мазков, подсчетом тромбоцитов и ретикулоцитов и определением скорости оседания эритроцитов (СОЭ)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Клинический анализ мочи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анализ крови: IgM, IgA, IgG, IgE, соматотропный гормон (СТГ), пролактин, тиреотропный гормон (ТТГ), кортизол, тестостерон общий; свободный тестостерон; дигидротестостерон; тироксин свободный, антитела к тиреоидной пероксидазе (АТ- ТПО), глюкоза, маркер резорбции костной ткани (Cross Laps); кальций; магний; фосфор; натрий; калий; хлориды; железо; </w:t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щелочная фосфатаза; аланинаминотрансфераза (AJIT); аспартатаминотрансфераза (ACT); билирубин общий/прямой; мочевина; креатинин; общий белок; альбумин; миоглобин; серотонин; гистамин; лактат; мочевая кислота; липаза; гамма-глутамил-трансфераза (ГГТ); креатинфосфокиназа (КФК), сердечная креатинфосфокиназа (MB-КФК) количественный анализ; кислая фосфатаза; лактатдегидрогеназа (ЛДГ); холестерин; фракция холестерина ВП; фракция холестерина НП; фракция холестерина ОНП; триглицериды; антитела к ВИЧ 1/2; антитела к хламидии трахоматис IgA; антитела к хламидии трахоматис IgG; анти-HCV с подтверждающим тестом и следующими дополнительными тестами при позитивном результате на анти-HCV: РНК HCV, генотип HCV; антитела к возбудителю сифилис (суммарные антитела); HbsAg - антиген с подтверждающим тестом и следующими дополнительными тестами при позитивном результате на HBs: НВе, анти-НВе, анти-HBs, анти-HBcor-IgM, ДНК HBV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ДНК хламидии трахоматис </w:t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(биологический материал - эпителиальный соскоб уретры/цервикального канала)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ДНК возбудителя гонореи (биологический материал - эпителиальный соскоб уретры/цервикального канала)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ДНК возбудителя трихомониаза (биологический материал - эпителиальный соскоб уретры/цервикального канала)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Группа крови, резус-фактор и антитела к резус-фактору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ЭКГ (в покое в 12 отведениях)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ЭхоКГ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Компьютерная спирография с исследованием объемных и скоростных параметров вешнего дыхания (в том числе с использованием функциональных проб и диагностических фармакологических тестов по показаниям)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Флюорография или рентгенография легких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(с 15 лет, не чаще 1 раза в год)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УЗИ внутренних органов (печень, желчевыводящие пути, почки, поджелудочная железа, селезенка, предстательная железа, органы малого таза и молочные железы у женщин, щитовидная железа)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физической работоспособности и толерантности к физической нагрузке: велоэргометрия или </w:t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тредмил-тест с субмаксимальной (</w:t>
            </w:r>
            <w:r w:rsidRPr="00B141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7525" cy="18986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 ) или максимальной (до отказа от работы) нагрузками, в том числе с проведением газоанализа: до отказа от работы - для циклических видов спорта и спортивных игр; </w:t>
            </w:r>
            <w:r w:rsidRPr="00B141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7525" cy="18986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  - Для спортивных единоборств, скоростно-силовых и сложно- координационных видов спорта Исследование психоэмоционального статуса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медицинским показаниям и (или) в соответствии с утвержденными правилами по виду спорта или регламентами общероссийской спортивной федерации, международной спортивной федерации проводятся дополнительные консультации врачей специалистов, функционально-диагностические и лабораторные исследования.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Программа углубленного медицинского осмотра для спортсменов-</w:t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диагностики, нагрузочных проб и специфики обследований у врачей-специалистов. Выбор и содержание методов обследования определяются индивидуальными особенностями организма спортсмена- инвалида, наличием хронических, рецидивирующих заболеваний и рядом других факторов риска, спецификой вида спорта (спортивной дисциплины), этапами спортивной подготовки.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У спортсменов спортивных сборных команд Российской Федерации в видах спорта лиц с интеллектуальными нарушениями в рамках проведения УМО </w:t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психолога не проводится, психологическое тестирование не применяется.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показаний могут проводиться дополнительные консультации врача-психиатра. </w:t>
            </w:r>
          </w:p>
        </w:tc>
      </w:tr>
    </w:tbl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Приложение N 3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к Порядку организации оказания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медицинской помощи лицам,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занимающимся физической культурой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спортом (в том числе при подготовке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проведении физкультурных мероприятий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спортивных мероприятий), включая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порядок медицинского осмотра лиц,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желающих пройти спортивную подготовку,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заниматься физической культурой и спортом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в организациях и (или) выполнить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нормативы испытаний (тестов)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Всероссийского физкультурно-спортивного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комплекса "Готов к труду и обороне",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от 1 марта 2016 г. N 134н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ОБ ОРГАНИЗАЦИИ ДЕЯТЕЛЬНОСТИ ГЛАВНОГО ВРАЧА </w:t>
      </w:r>
      <w:r w:rsidRPr="00B1410F">
        <w:rPr>
          <w:rFonts w:ascii="Times New Roman" w:hAnsi="Times New Roman" w:cs="Times New Roman"/>
          <w:b/>
          <w:bCs/>
          <w:sz w:val="24"/>
          <w:szCs w:val="24"/>
        </w:rPr>
        <w:lastRenderedPageBreak/>
        <w:t>(ОТВЕТСТВЕННОГО МЕДИЦИНСКОГО РАБОТНИКА) СОРЕВНОВАНИЙ ПРИ ПРОВЕДЕНИИ ФИЗКУЛЬТУРНЫХ МЕРОПРИЯТИЙ И СПОРТИВНЫХ СОРЕВНОВАНИЙ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1. Настоящее Положение регулирует вопросы осуществления деятельности главного врача (ответственного медицинского работника) соревнований при проведении физкультурных мероприятий и спортивных соревнований.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2. Главным врачом соревнований (ответственным медицинским работником) назначается специалист, соответствующий квалификационным требованиям к медицинским работникам с высшим образованием по специальности "лечебная физкультура и спортивная медицина" или "общественное здоровье и организация здравоохранения" &lt;1&gt;.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--------------------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&lt;1&gt; Приказ Министерства здравоохранения Российской Федерации </w:t>
      </w:r>
      <w:hyperlink r:id="rId30" w:history="1">
        <w:r w:rsidRPr="00B1410F">
          <w:rPr>
            <w:rFonts w:ascii="Times New Roman" w:hAnsi="Times New Roman" w:cs="Times New Roman"/>
            <w:sz w:val="24"/>
            <w:szCs w:val="24"/>
            <w:u w:val="single"/>
          </w:rPr>
          <w:t>от 8 октября 2015 г. N 707н</w:t>
        </w:r>
      </w:hyperlink>
      <w:r w:rsidRPr="00B1410F">
        <w:rPr>
          <w:rFonts w:ascii="Times New Roman" w:hAnsi="Times New Roman" w:cs="Times New Roman"/>
          <w:sz w:val="24"/>
          <w:szCs w:val="24"/>
        </w:rPr>
        <w:t xml:space="preserve">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науки"" (зарегистрирован Министерством юстиции Российской Федерации 23 октября 2015 г., N 39438).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3. Главный врач (ответственный медицинский работник) соревнований подчиняется главному судье соревнований.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4. Главный врач (ответственный медицинский работник) соревнований входит в состав вспомогательного персонала, формируемого организационным комитетом соревнований. Решения главного врача (ответственного медицинского работника), касающиеся его компетенции, являются для судейской коллегии обязательными.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5. Главный врач (ответственный медицинский работник) соревнований осуществляет следующие функции: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осуществляет организацию оказания медицинской помощи при проведении спортивных соревнований;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определяет количество медицинских работников соревнований, график его работы на спортивных объектах во время проведения тренировок и соревнований;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согласует с главным судьей соревнований необходимое число, состав и план размещения медицинских работников, порядок его работы в соответствии с требованиями правил вида спорта или регламента проведения соревнований;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совместно с главным судьей соревнований проводит инструктаж по оказанию медицинской помощи в случае наличия специфических для вида спорта условий;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определяет перечень медицинских организаций, участвующих в оказании медицинской помощи при проведении физкультурных и спортивных соревнований;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участвует в работе комиссии по допуску спортсменов и дает заключение по такому допуску на совещании представителей команд;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осуществляет руководство деятельностью медицинских работников соревнований;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осуществляет оценку санитарно-гигиенического состояния мест проведения соревнований и тренировок;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lastRenderedPageBreak/>
        <w:t>осуществляет организацию работы медицинских помещений и их материально-техническое и лекарственное обеспечение;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осуществляет организацию работ по сбору и вывозу медицинских отходов в соответствии с санитарными нормами и правилами;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предоставляет информацию об организации оказания медицинской помощи при проведении физкультурных и спортивных мероприятий спортсменам, представителям сборных команд;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рассматривает жалобы на оказание медицинской помощи при проведении физкультурных и спортивных соревнований;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рекомендует главному судье соревнований в случае угрозы жизни и здоровью спортсменов, отменить или перенести соревнование;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рекомендует главному судье соревнований или спортивному судье, уполномоченным главным судьей, отстранить по медицинским показаниям спортсмена от участия в соревновании;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организует ведение учетной и отчетной документации, предоставление отчетов об оказании медицинской помощи при проведении спортивных соревнований, направляет их главному судье соревнований, во врачебно-физкультурный диспансер (центр лечебной физкультуры и спортивной медицины) субъекта Российской Федерации, в котором проводится спортивное соревнование или физкультурное мероприятие.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Приложение N 4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к Порядку организации оказания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медицинской помощи лицам,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занимающимся физической культурой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спортом (в том числе при подготовке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проведении физкультурных мероприятий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спортивных мероприятий), включая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порядок медицинского осмотра лиц,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желающих пройти спортивную подготовку,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заниматься физической культурой и спортом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в организациях и (или) выполнить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нормативы испытаний (тестов)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Всероссийского физкультурно-спортивного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комплекса "Готов к труду и обороне",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от 1 марта 2016 г. N 134н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b/>
          <w:bCs/>
          <w:sz w:val="24"/>
          <w:szCs w:val="24"/>
        </w:rPr>
        <w:t>РЕКОМЕНДУЕМЫЕ ШТАТНЫЕ НОРМАТИВЫ МЕДИЦИНСКОЙ БРИГАДЫ, КОЛИЧЕСТВА ВЫЕЗДНЫХ БРИГАД СКОРОЙ МЕДИЦИНСКОЙ ПОМОЩИ, МЕДИЦИНСКИХ РАБОТНИКОВ ПРИ ПРОВЕДЕНИИ СПОРТИВНЫХ СОРЕВНОВАНИЙ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94"/>
        <w:gridCol w:w="2079"/>
        <w:gridCol w:w="1964"/>
        <w:gridCol w:w="624"/>
        <w:gridCol w:w="1308"/>
        <w:gridCol w:w="1095"/>
        <w:gridCol w:w="969"/>
        <w:gridCol w:w="1272"/>
      </w:tblGrid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Вид спорта </w:t>
            </w:r>
          </w:p>
        </w:tc>
        <w:tc>
          <w:tcPr>
            <w:tcW w:w="3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в бригадах скорой медицинской помощи (далее - СМП) </w:t>
            </w:r>
          </w:p>
        </w:tc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в медицинских бригадах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СМП (реанимационная по классу С)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СМП (по классу В)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вертолет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Врач по спортивной медицине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Авиамодельный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&lt;*****&gt;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Автомодельный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Айкидо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Айсшток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Акробатический рок-н-ролл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Альпинизм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&lt;*****&gt;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Американский футбол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Армрестлинг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Бейсбол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Биатлон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Бильярдный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Бобслей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&lt;*****&gt;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Бодибилдинг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Бокс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Борьба на поясах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Боулинг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Велоспорт-ВМХ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Велоспорт-маунтинбайк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Велоспорт-трек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Велоспорт-шоссе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&lt;*****&gt;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Вертолетный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Водно-моторный </w:t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Водное поло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Воднолыжный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Воздухоплавательный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Восточное боевое единоборство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Всестилевое каратэ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Гандбол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Гиревой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Гольф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Горнолыжный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&lt;*****&gt;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Городошный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Гребной слалом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Гребной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Дартс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Джиу-джитсу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Дзюдо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Ездовой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Капоэйра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Каратэ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Кендо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Керлинг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Кикбоксинг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Кинологический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Киокусинкай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Конный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Конькобежный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Корфбол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Корэш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Лапта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Лыжное двоеборье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&lt;*****&gt;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Морское </w:t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многоборье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Мотоциклетный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Парашютный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Парусный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Пауэрлифтинг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Перетягивание каната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Петанк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Планерный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Подводный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Полиатлон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стрельба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воду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батуте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лыжах с трамплина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&lt;*****&gt;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76.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Пулевая стрельба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Пэйнтбол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Радиоспорт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Рафтинг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Регби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Регбол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Роллер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Рукопашный бой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Рыболовный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Сават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Самбо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Самолетный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88.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Санный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Северное многоборье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Серфинг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91.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Синхронное плавание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Скалолазание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&lt;*****&gt;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93.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Сквош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94.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Скейтбординг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95.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боевое единоборство (ММА)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Сноуборд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&lt;*****&gt;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пятиборье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98.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Софтбол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99.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Спорт сверхлегкой авиации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 прикладное собаководство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101.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Спорт глухих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102.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Спорт лиц с интеллектуальными нарушениями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103.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Спорт лиц с поражением ОДА (опорно-двигательный аппарат)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104.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Спорт слепых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105.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акробатика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106.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аэробика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107.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борьба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108.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гимнастика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109.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ориентирование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110.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бридж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111.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туризм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112.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стрельба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113.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арбалета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114.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лука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115.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Судомодельный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116.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Сумо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Тайский бокс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119.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Теннис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120.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Триатлон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121.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Тхэквондо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122.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Тяжелая атлетика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123.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бой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124.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Ушу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125.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Фехтование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126.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Фигурное катание на коньках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127.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Фитнес-аэробика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128.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Флорбол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129.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Флаинг диск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130.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Фристайл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&lt;*****&gt;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131.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&lt;****&gt;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132.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Футбол лиц с заболеванием ЦП (церебральный паралич)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133.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Хоккей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&lt;****&gt;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134.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Хоккей на траве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&lt;****&gt;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135.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Хоккей с мячом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&lt;****&gt;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136.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гимнастика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137.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Черлидинг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138.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Чир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&lt;***&gt;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140.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141.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Эстетическая гимнастика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--------------------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&lt;*&gt; мероприятие с численностью спортсменов-участников &gt;300 человек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&lt;**&gt; если позволяют условия места проведения спортивных соревнований &lt;***&gt; в зависимости от вида спорта, спортивной дисциплины (программы) &lt;****&gt; мероприятие с численностью зрителей &gt;1000 человек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&lt;*****&gt; В случае госпитализации более 1 часа в соответствии с требованиями медицинских правил (регламентов) спортивной организации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Состав и количество медицинского персонала, бригад СМП, медицинских пунктов (для спортсменов, для зрителей) может изменяться в соответствии с условиями проведения спортивных мероприятий, в соответствии с требованиями медицинских правил и регламентов спортивных организаций, в том числе международных.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Приложение N 5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к Порядку организации оказания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медицинской помощи лицам,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занимающимся физической культурой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спортом (в том числе при подготовке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проведении физкультурных мероприятий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спортивных мероприятий), включая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порядок медицинского осмотра лиц,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желающих пройти спортивную подготовку,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заниматься физической культурой и спортом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в организациях и (или) выполнить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нормативы испытаний (тестов)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Всероссийского физкультурно-спортивного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комплекса "Готов к труду и обороне",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от 1 марта 2016 г. N 134н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b/>
          <w:bCs/>
          <w:sz w:val="24"/>
          <w:szCs w:val="24"/>
        </w:rPr>
        <w:t>ПОЛОЖЕНИЕ ОБ ОРГАНИЗАЦИИ ДЕЯТЕЛЬНОСТИ ВРАЧА ПО СПОРТИВНОЙ МЕДИЦИНЕ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1. Настоящее Положение регулирует вопросы организации деятельности врача по спортивной медицине.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2. На должность врача по спортивной медицине назначается специалист, соответствующий Квалификационным </w:t>
      </w:r>
      <w:hyperlink r:id="rId31" w:history="1">
        <w:r w:rsidRPr="00B1410F">
          <w:rPr>
            <w:rFonts w:ascii="Times New Roman" w:hAnsi="Times New Roman" w:cs="Times New Roman"/>
            <w:sz w:val="24"/>
            <w:szCs w:val="24"/>
            <w:u w:val="single"/>
          </w:rPr>
          <w:t>требованиям</w:t>
        </w:r>
      </w:hyperlink>
      <w:r w:rsidRPr="00B1410F">
        <w:rPr>
          <w:rFonts w:ascii="Times New Roman" w:hAnsi="Times New Roman" w:cs="Times New Roman"/>
          <w:sz w:val="24"/>
          <w:szCs w:val="24"/>
        </w:rPr>
        <w:t xml:space="preserve"> к медицинским с высшим образованием &lt;1&gt; по специальности "лечебная физкультура и спортивная медицина".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--------------------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&lt;1&gt; Приказ Министерства здравоохранения Российской Федерации </w:t>
      </w:r>
      <w:hyperlink r:id="rId32" w:history="1">
        <w:r w:rsidRPr="00B1410F">
          <w:rPr>
            <w:rFonts w:ascii="Times New Roman" w:hAnsi="Times New Roman" w:cs="Times New Roman"/>
            <w:sz w:val="24"/>
            <w:szCs w:val="24"/>
            <w:u w:val="single"/>
          </w:rPr>
          <w:t>от 8 октября 2015 г. N 707н</w:t>
        </w:r>
      </w:hyperlink>
      <w:r w:rsidRPr="00B1410F">
        <w:rPr>
          <w:rFonts w:ascii="Times New Roman" w:hAnsi="Times New Roman" w:cs="Times New Roman"/>
          <w:sz w:val="24"/>
          <w:szCs w:val="24"/>
        </w:rPr>
        <w:t xml:space="preserve">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науки"" (зарегистрирован Министерством юстиции Российской Федерации 23 октября 2015 г., N 39438).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3. Врач по спортивной медицине осуществляет свою деятельность в медицинском пункте (кабинете) объекта спорта, отделении (кабинете) спортивной медицины медицинской организации, в спортивных командах, клубах и других организациях.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4. Врач по спортивной медицине при проведении спортивных соревнований оказывает медицинскую помощь спортсменам и иным участникам соревнований.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5. Врач по спортивной медицине осуществляет следующие функции: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осуществление допуска к занятиям физической культурой и спортом, сдаче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нормативов Всероссийского физкультурно-спортивного комплекса "Готов к труду и обороне";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проведение медицинских осмотров и наблюдений (предварительные медицинские осмотры, углубленные медицинские обследования, диспансерное наблюдение, этапные и текущие медицинские обследования, врачебно-педагогические наблюдения);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организация и осуществление контроля за состоянием здоровья лиц, занимающихся физической культурой и спортом;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изучение и анализ отклонений в состоянии здоровья, уровня и причин заболеваемости и спортивного травматизма среди лиц, занимающихся физической культурой и спортом, разработка и реализация мер по профилактике и лечению заболеваний;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организация и проведение лечебно-профилактических мероприятий по восстановлению и повышению спортивной работоспособности и реабилитации после перенесенных заболеваний и травм;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проведение экспертизы временной нетрудоспособности спортсмена;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предотвращение допинга в спорте и борьба с ним;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оценка и организация во время тренировок и спортивных соревнований рационального питания в соответствии с уровнем физической нагрузки и видами спорта;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lastRenderedPageBreak/>
        <w:t>организация психологического сопровождения во время занятий физкультурой и спортом и психологической поддержки во время спортивных соревнований;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анализ результатов обследований, с целью составления программы реабилитации или коррекции тренировочного процесса;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оценка соответствия мест проведения физкультурных мероприятий и спортивных мероприятий санитарно-гигиеническим нормам;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участие в оценке путей эвакуации пострадавших во время проведения физкультурных мероприятий и спортивных мероприятий, организации этапов оказания медицинской помощи;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оказание медицинской помощи при травмах и жизнеугрожающих состояниях;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противодействие применению субстанций и/или запрещенных методов, включенных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организациями, в перечни субстанций и (или) методов, запрещенных для использования в спорте;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оформление запросов на терапевтическое использование запрещенных в спорте субстанций и/или методов в соответствии с Международным стандартом Всемирного антидопингового агентства (ВАДА);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информирование оргкомитета спортивных соревнований о состоянии здоровья участников соревнований на всех этапах соревнования, о применении запрещенных в спорте субстанций и методов в отношении спортсменов;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сопровождение спортсменов во время проведения процедуры допинг-контроля;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координация работы средних и младших медицинских работников по организации и оказанию медицинской помощи спортсменам во всех местах их размещения (места тренировок, разминки, сбора, участия в соревновании, отдыха, проживания, питания);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изучение и анализ отклонений в состоянии здоровья, уровня и причин заболеваемости и спортивного травматизма среди лиц, занимающихся физической культурой и спортом, разработка и реализация мер по их профилактике и лечению, внедрение новых методов диагностики, лечения и реабилитации лиц, занимающихся физкультурой и спортом;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применение современных лекарственных препаратов, биологических активных добавок к пище, специализированных продуктов лечебного питания, медицинских изделий;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в соответствии с законодательством Российской Федерации;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участие в работе конференций, съездов, совещаний по профилю деятельности;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соблюдение этических норм и правил поведения врача при принятии решений по вопросам организации и оказания медицинской помощи.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Приложение N 6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к Порядку организации оказания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медицинской помощи лицам,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занимающимся физической культурой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спортом (в том числе при подготовке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проведении физкультурных мероприятий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спортивных мероприятий), включая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порядок медицинского осмотра лиц,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желающих пройти спортивную подготовку,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заниматься физической культурой и спортом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в организациях и (или) выполнить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нормативы испытаний (тестов)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Всероссийского физкультурно-спортивного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комплекса "Готов к труду и обороне",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от 1 марта 2016 г. N 134н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b/>
          <w:bCs/>
          <w:sz w:val="24"/>
          <w:szCs w:val="24"/>
        </w:rPr>
        <w:t>ТРЕБОВАНИЯ К КОМПЛЕКТАЦИИ УКЛАДКИ ВРАЧА ПО СПОРТИВНОЙ МЕДИЦИНЕ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1875"/>
        <w:gridCol w:w="2510"/>
        <w:gridCol w:w="1895"/>
        <w:gridCol w:w="1923"/>
      </w:tblGrid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 Лекарственные препараты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Код АТХ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Лекарственный препарат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Лекарственная форма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Антациды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А02АВ03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Алюминия фосфат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алюминия фосфат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гель для приема внутрь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Спазмолитические средства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1.2.1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А03АА04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Мебеверин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мебеверин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1.2.2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A03AD02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Дротаверин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дротаверин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раствор для инъекций &lt;*&gt;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функциональных расстройств кишечника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1.3.1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А03ВА01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Антихолинергические средства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Атропин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&lt;*&gt;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функциональных желудочно-кишечных расстройств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1.4.1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А03АХ13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Симетикон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симетикон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гранулы, капсулы, </w:t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таблетки жевательные, капли для приема внутрь, суспензия для приема внутрь, эмульсия для приема внутрь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1.5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Стимуляторы моторики желудочно-кишечного тракта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1.5.1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A03FA01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Метоклопрамид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метоклопрамид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Противорвотные препараты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1.6.1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А04АА01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серотонина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Ондансетрон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&lt;*&gt; и внутримышечного введения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Слабительные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1.7.1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А06АВ02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слабительные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Бисакодил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Кишечные адсорбенты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А07ВА01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Активированный уголь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Активированный уголь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капсулы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1.8.2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А07ВС05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Диосмектин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Смектит диоктаэдрический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приема внутрь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снижающие моторику ЖКТ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1.9.1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A07DA03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Лоперамид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Лоперамид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капсулы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способствующие пищеварению (включая ферментные препараты)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1.10.1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А09АА02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Полиферментные препараты (в т.ч. липаза, протеаза)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Панкреатин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драже, капсулы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Витамины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1.11.1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A11DA01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Витамин В1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Тиамин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введения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1.11.2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A11GA01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в чистом виде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&lt;*&gt; и внутримышечного введения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1.11.3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А11НА02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Витамин В6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Пиридоксин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&lt;*&gt;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Антикоагулянты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1.13.1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В01АВ01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Гепарины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Гепарин натрия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Мазь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Растворы, влияющие на водно-электролитный баланс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1.14.1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В05ВВ01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Натрия хлорид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инъекций &lt;*&gt;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1.15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Добавки к растворам для внутривенного введения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1.15.1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В05ХА30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электролитов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Калия и магния аспарагинат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Кардиотонические препараты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1.16.1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С01СА04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Адрено- и допаминомиметики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Допамин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&lt;*&gt;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1.17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Бета-адреноблокаторы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1.17.1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С07АА05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Бета-адреноблокаторы неселективные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Пропранолол*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раствор для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внутривенного введения, таблетки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1.17.2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С07АВ02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Бета-адреноблокаторы селективные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Метопролол &lt;*&gt;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введения, таблетки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1.17.3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С07АВ03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Бета-адреноблокаторы селективные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Атенолол &lt;*&gt;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1.18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блокаторы кальциевых каналов с преимущественным влиянием на сосуды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1.18.1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С08СА05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Дигидропиридиновые производные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Нифедипин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1.19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блокаторы кальциевых каналов с прямым влиянием на сердце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1.19.1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C08DA01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Фенил алкиламиновые производные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Верапамил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&lt;*&gt;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влияющие на ренин-ангиотензиновую систему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1.20.1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С09АА01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АПФ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Каптоприл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1.20.2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С09АА02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АПФ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Эналаприл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1.21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Антисептики и дезинфицирующие препараты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1.21.1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D08AC02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Бигуаниды и амидины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Хлоргексидин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местного и наружного применения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1.21.2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D08AG02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йода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Повидон-йод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местного и наружного применения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1.21.3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D08AX01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Другие антисептики и дезинфицирующие препараты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Водорода пероксид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местного и наружного применения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1.23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Антибактериальные препараты для системного использования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1.23.1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J01CA04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Бета-лактамные антибиотики - пенициллины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Амоксициллин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1.23.2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J01MA02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Антибактериальные препараты - производные хинолона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Ципрофлоксацин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оболочкой раствор для инфузий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1.24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костно-мышечной системы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1.24.1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М01АВ15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Кеторолак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раствор для внутривенного &lt;*&gt; и внутримышечного введения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1.24.2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М01АЕ01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пропионовой кислоты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Ибупрофен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раствор для внутривенного &lt;*&gt; и внутримышечного введения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1.24.3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М01АЕ03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пропионовой кислоты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Кетопрофен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раствор для внутривенного &lt;*&gt; и внутримышечного введения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1.24.4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М02АА15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Нестероидные противовоспалительные препараты для местного применения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Диклофенак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раствор для внутривенного &lt;*&gt; и внутримышечного введения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1.24.5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М03АС01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Миорелаксанты периферического действия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Панкурония бромид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введения &lt;*&gt;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1.25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местной анестезии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1.25.1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N01BA02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Эфиры аминобензойной кислоты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Прокаин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&lt;*&gt;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1.25.2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N01BB01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Амиды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Бупивакаин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&lt;*&gt;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1.25.3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D04AB01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Лидокаин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Лидокаин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дозированный или спрей для местного применения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1.26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Другие анальгетики и антипиретики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1.26.1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N02BE01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Анилиды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Парацетамол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1.27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Назальные препараты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1.27.1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R01AD05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Кортикостероиды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Будесонид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ингаляций порошок для ингаляций дозированный суспензия для ингаляций дозированная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1.27.2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R01AX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Прочие назальные препараты для местного применения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Капли назальные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1.28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обструктивных заболеваний дыхательных путей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1.28.2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R03DA05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Ксантины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Аминофиллин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&lt;*&gt; раствор для внутримышечного введения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1.29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Противокашлевые препараты и средства для лечения простудных заболеваний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1.29.1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R05CB01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Муколитики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Ацетилцистеин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приема внутрь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1.30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Антигистаминные препараты для системного действия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1.30.1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R06AA02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Аминоалкильные эфиры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Дифенгидрамин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&lt;*&gt; и внутримышечного введения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1.30.2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R06AC03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Этилендиамины замещенные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Хлоропирамин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&lt;*&gt; и внутримышечного введения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1.30.3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R06AE07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пиперазина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Цетиризин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1.30.4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R06AX13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антигистаминные препараты для системного применения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Лоратадин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1.31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глаз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1.31.1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S01XA20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препараты для лечения заболеваний глаз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 слезы и прочие индифферентные препараты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Капли глазные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1.32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сердца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1.32.1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C01DA02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нитраты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Нитроглицерин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аэрозоль подъязычный дозированный или раствор для внутривенного введения или концентрат для приготовления раствора для инфузий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1.32.2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С01ВВ01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 lb класса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Лидокаин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&lt;*&gt; и внутримышечного введения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1.33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Стимуляторы регенерации тканей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1.33.1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D03AX03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препараты, способствующие нормальному рубцеванию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Декспантенол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Аэрозоль для наружного применения, мазь для наружного применения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1.34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Нестероидные противовоспалительные препараты для наружного применения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1.34.1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М02АА15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Нестероидные противовоспалительные средства для наружного применения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Диклофенак натрия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гель для наружного применения, мазь для наружного применения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1.35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препараты для лечения заболеваний кожи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1.35.1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D11AX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улучшающие трофику и регенерацию тканей, для наружного применения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Актовегин, Солкосерил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гель для наружного применения, крем для наружного применения, мазь для наружного применения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1.36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Антибактериальные препараты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1.36.1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D06AX07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Антибиотик для наружного применения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Гентамицин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Мазь для наружного применения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1.36.2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D08AH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хинолина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Диоксидин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Мазь для наружного применения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 Медицинские изделия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медицинского изделия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Кол-во, не менее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Бинт марлевый медицинский нестерильный (14 см х 7 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Бинт марлевый медицинский нестерильный (7 см х 5 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Бинт марлевый медицинский стерильный (10 см х 5 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Пластырь медицинский, лейкопластырь (1 см х 5 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Пластырь медицинский, лейкопластырь (2 см х 5 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Пластырь медицинский, лейкопластырь (5 см х 5 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Пластырь медицинский, бактерицидный пластырь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перевязочная стерильная (3 см х 6 см)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перевязочная стерильная (16 см х 14 см)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10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2.10.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перевязочная стерильная (45 см х 29 см)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2.11.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перевязочные фиксирующие и компрессионные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2.12.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Вата гигиеническая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100 гр.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2.13.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Шприц медицинский инъекционный однократного применения 5,0 мл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2.14.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Шприц медицинский инъекционный однократного применения 2,0 мл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2.15.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Жгут кровоостанавливающий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2.16.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медицинские нестерильные смотровые одноразовые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10 пар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2.17.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хирургические стерильные одноразовые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10 пар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2.18.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Шпатель для языка одноразовый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10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2.19.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Сфигмоманометр (измеритель артериального давления) со взрослой и детскими манжетами механический с анероидным манометром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2.20.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Фонендоскоп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2.21.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Роторасширитель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2.22.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Пинцет хирургический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2.23.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Ножницы хирургические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2.24.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Зажим хирургический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2.25.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наружный дефибриллятор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2.26.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Набор шин иммобилизационных для конечностей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2.27.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дыхательный ручной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2.28.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Молоток неврологический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2.29.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Бандаж (воротник шейный, разных размеров, комплект)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2.30.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Грелка (для льда)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2.31.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медицинский в футляре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2.32.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Пакет охлаждающий термохимический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2.33.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Спрей охлаждающий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2.34.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Бинт с охлаждающим гелем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2.35.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Пипетка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2.36.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спиртовые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2.37.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Гель для дезинфекции рук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2.38.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Фонарик диагностический с элементом питания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2.39.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Жгут для внутривенных инъекций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2.40.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Маска медицинская нестерильная трехслойная из нетканого материала с резинками или с завязками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6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 Прочие средства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Сумка (ящик, рюкзак) укладки врача по спортивной медицине с возможностью переноса на плече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Ампульница или специально предназначенное для хранения (применения) ампулированных лекарственных препаратов приспособление в сумке (ящике, рюкзаке) укладки врача по спортивной медицине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Чехол для инструментария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4. Лекарственные препараты для оказания скорой медицинской помощи &lt;i&gt;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Код АТХ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Лекарственный препарат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Лекарственная форма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Кровезаменители и перфузионные растворы &lt;*&gt;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4.1.1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В05ВА03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декстроза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и раствор для инфузий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4.1.2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В05ВВ01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натрия хлорида раствор сложный [калия хлорид + кальция хлорид + натрия хлорид]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инфузий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сердца &lt;*&gt;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4.2.1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С01СА24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эпинефрин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эпинефрин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Кортикостероиды системного действия &lt;*&gt;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4.3.1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Н02АВ02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дексаметазон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дексаметазон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 или раствор для инъекций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4.3.2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Н02АВ06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преднизолон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преднизолон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 или раствор для инъекций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обструктивных заболеваний дыхательных путей &lt;*&gt;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4.4.1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R03AK03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фенотерол в комбинации с другими препаратами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ипратропия бромид + фенотерол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аэрозоль для ингаляций дозированный или раствор для ингаляций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4.4.2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R03AC02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сальбутамол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сальбутамол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аэрозоль для ингаляций дозированный или раствор для ингаляций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4.5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газы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4.5.1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V03AN01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кислород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кислород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газ сжатый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Растворители и разбавители, включая ирригационные растворы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4.6.1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V07AB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растворитель для приготовления лекарственных форм для инъекций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 Медицинские изделия для оказания скорой медицинской помощи &lt;ii&gt;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медицинского изделия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Кол-во, не менее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Маска ларингеальная одноразовая (размер 3)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Маска ларингеальная одноразовая (размер 4)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Маска ларингеальная одноразовая (размер 5)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Держатели инфузионных флаконов &lt;*&gt; (с кронштейном, на 400 мл)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Зажим медицинский кровоостанавливающий изогнутый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5.6.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Катетер (канюля) для периферических вен &lt;*&gt; (разных размеров), в том числе устройство для вливания в малые вены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6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5.7.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Мешок для медицинских отходов класса А (объемом не менее 10 л)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5.8.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Мешок для медицинских отходов класса Б (объемом не менее 10 л)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5.9.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Покрывало спасательное изотермическое (не менее 150 см х 200 см)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5.10.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антисептическая из нетканого материала спиртовая (не менее 12,5 см х 11,0 см)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5.11.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антисептическое с перекисью водорода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5.12.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стимуляции дыхания с раствором аммиака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5.13.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Скальпель стерильный одноразовый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5.14.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перевязочное гемостатическое стерильное на основе цеолитов или алюмосиликатов кальция и натрия или гидросиликата кальция (не менее 50 г)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5.15.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перевязочное гемостатическое стерильное с аминокапроновой кислотой (не менее 6 см х 10 см)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5.16.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перевязочное гидрогелевое противоожоговое стерильное (на основе аллилоксиэтанола и лидокаина)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5.17.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Стерильная салфетка или простыня (не менее 70 см х 140 см)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5.18.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вливания инфузионных растворов &lt;*&gt;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6 Прочие средства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Ампульница или специально предназначенное для хранения (применения) ампулированных лекарственных препаратов, приспособление в сумке (ящике, рюкзаке) укладки врача по спортивной медицине для оказания скорой медицинской помощи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</w:tbl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&lt;*&gt; использование лекарственных препаратов и 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"Запрещенный список" и "Международный стандарт по терапевтическому использованию" Всемирного антидопингового агентства.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Примечания: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Комплектация медицинской укладки врача по спортивной медицине может изменяться вследствие специфики обеспечения вида спорта/спортивной дисциплины, условиями проведения спортивных мероприятий (тренировочных мероприятий, спортивных соревнований), в соответствии с требованиями медицинских правил и регламентов спортивных организаций, в том числе международных.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&lt;i&gt; Приказ Министерства здравоохранения Российской Федерации </w:t>
      </w:r>
      <w:hyperlink r:id="rId33" w:history="1">
        <w:r w:rsidRPr="00B1410F">
          <w:rPr>
            <w:rFonts w:ascii="Times New Roman" w:hAnsi="Times New Roman" w:cs="Times New Roman"/>
            <w:sz w:val="24"/>
            <w:szCs w:val="24"/>
            <w:u w:val="single"/>
          </w:rPr>
          <w:t>от 22 января 2016 г. N 36н</w:t>
        </w:r>
      </w:hyperlink>
      <w:r w:rsidRPr="00B1410F">
        <w:rPr>
          <w:rFonts w:ascii="Times New Roman" w:hAnsi="Times New Roman" w:cs="Times New Roman"/>
          <w:sz w:val="24"/>
          <w:szCs w:val="24"/>
        </w:rPr>
        <w:t xml:space="preserve">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Приложение N 7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к Порядку организации оказания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медицинской помощи лицам,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занимающимся физической культурой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спортом (в том числе при подготовке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проведении физкультурных мероприятий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спортивных мероприятий), включая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порядок медицинского осмотра лиц,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желающих пройти спортивную подготовку,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заниматься физической культурой и спортом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в организациях и (или) выполнить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нормативы испытаний (тестов)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Всероссийского физкультурно-спортивного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комплекса "Готов к труду и обороне",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от 1 марта 2016 г. N 134н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b/>
          <w:bCs/>
          <w:sz w:val="24"/>
          <w:szCs w:val="24"/>
        </w:rPr>
        <w:t>ПОЛОЖЕНИЕ ОБ ОРГАНИЗАЦИИ ДЕЯТЕЛЬНОСТИ МЕДИЦИНСКОГО ПУНКТА ОБЪЕКТА СПОРТА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1. Настоящее Положение определяет организацию деятельности медицинского пункта объекта спорта.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2. Медицинский пункт объекта спорта (далее - Медпункт) организуется на объектах спорта, спортивных сооружениях, в местах проведения тренировочных мероприятий и спортивных соревнований.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3. Медпункты по функциональному назначению могут организовываться отдельно для спортсменов, зрителей и других клиентских групп спортивных соревнований.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4. В Медпункте оказывается первичная медико-санитарная помощь в экстренной и неотложной формах спортсменам и специалистам, работающим со спортсменами, организаторам, зрителям, персоналу спортивных сооружений и другим лицам, находящимся на объекте спорта, в том числе на этапах медицинской эвакуации до прибытия машины скорой медицинской помощи.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5. Количество Медпунктов при проведении спортивных мероприятий определяется их организаторами по предполагаемому объему оказания медицинской помощи исходя из вида спорта, количества спортсменов, зрителей и иных участников, предполагаемых видов заболеваний и травм.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6. Медпункты могут организовываться в местах проведения тренировок и в местах непосредственного проведения соревнований.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7. Для организации работы Медпункта в его структуре рекомендуется предусматривать следующие помещения: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кабинет врача-специалиста;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процедурный/массажный кабинет.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8. Медпункт должен быть приспособлен для оказания медицинской помощи лицам с ограниченными возможностями здоровья.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9. Медпункт для спортсменов осуществляет следующие функции: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оказание медицинской помощи спортсменам и приравненному к ним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персоналу при возникновении жизнеугрожающих ситуаций;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оказание первичной доврачебной медико-санитарной помощи спортсменам и приравненному к ним персоналу при заболеваниях и травмах;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оказание первичной специализированной медико-санитарной помощи, в том числе по профилю "лечебная физкультура и спортивная медицина" спортсменам и приравненному к ним персоналу;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направление в соответствии с медицинскими показаниями в медицинскую организацию для оказания пострадавшим специализированной медицинской помощи;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проведение дополнительных медицинских осмотров спортсменов в тех видах спорта, где это регламентируется правилами проведения соревнований;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lastRenderedPageBreak/>
        <w:t>участие в организации медицинской эвакуации и транспортировки спортсменов в соответствующие медицинские организации;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участие в организации проведения противоэпидемических мероприятий в местах проведения соревнований;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другие мероприятия, в соответствии с медицинскими правилами и регламентами международных спортивных организаций.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10. Медпункт для зрителей, специалистов, работающих со спортсменами, организаторов, персонала спортивных сооружений осуществляет следующие функции: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оказание медицинской помощи при возникновении жизнеугрожающих ситуаций;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оказание первичной медико-санитарной помощи при заболеваниях и травмах;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направление в соответствии с медицинскими показаниями в медицинскую организацию для оказания пострадавшим специализированной медицинской помощи;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участие в организации медицинской эвакуации и транспортировки пострадавших в соответствующие медицинские организации;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участие в организации проведения противоэпидемических мероприятий в местах проведения соревнований.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11. Численность медицинских работников Медпункта (для спортсменов, для зрителей) определяется в соответствии с рекомендуемыми штатными нормативами медицинского пункта объекта спорта, согласно приложению N 9 к Порядку.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12. Медпункты оснащаются в соответствии с рекомендуемым стандартом оснащения медицинского пункта объекта спорта, согласно приложению N 8 к Порядку.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13. Медпункты обеспечиваются связью с организаторами спортивного мероприятия, главным врачом соревнований, службой скорой медицинской помощи, другими службами, участвующими в организации спортивного мероприятия.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14. Медпункты представляют отчеты о своей деятельности главному врачу соревнований, а также осуществляют ведение учетной и отчетной документации, в соответствии с законодательством Российской Федерации.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Приложение N 8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к Порядку организации оказания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медицинской помощи лицам,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занимающимся физической культурой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спортом (в том числе при подготовке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проведении физкультурных мероприятий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спортивных мероприятий), включая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порядок медицинского осмотра лиц,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желающих пройти спортивную подготовку,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заниматься физической культурой и спортом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в организациях и (или) выполнить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нормативы испытаний (тестов)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Всероссийского физкультурно-спортивного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комплекса "Готов к труду и обороне",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от 1 марта 2016 г. N 134н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b/>
          <w:bCs/>
          <w:sz w:val="24"/>
          <w:szCs w:val="24"/>
        </w:rPr>
        <w:t>РЕКОМЕНДУЕМЫЙ СТАНДАРТ ОСНАЩЕНИЯ МЕДИЦИНСКОГО ПУНКТА ОБЪЕКТА СПОРТА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b/>
          <w:bCs/>
          <w:sz w:val="24"/>
          <w:szCs w:val="24"/>
        </w:rPr>
        <w:t>I. Медицинский пункт для спортсменов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750"/>
        <w:gridCol w:w="3750"/>
      </w:tblGrid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N п\п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видов медицинских изделий, мебели, лекарственных средств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количество,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массажная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белья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Ширма медицинская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медицинский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Столик инструментальный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врача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медсестры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Вешалка для одежды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Ведро для мусора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сбора отходов 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сбора отходов 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(ванна) дезинфекционная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дезинфицирующее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Белье медицинское одноразовое, комплект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на кушетку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Клеенка подкладная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числу кушеток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Коврик резиновый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Маска медицинская нестерильная трехслойная из нетканого материала с резинками или с завязками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Сфигмоманометр (измеритель артериального давления) со взрослой и детскими манжетами механический с анероидным манометром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Посуда и расходные материалы лабораторные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Грелка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Жгут кровоостанавливающий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Лоток для инструмента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Каталка сидячая адаптационная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Каталка внутрибольничная, ручная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Носилки медицинские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Пипетка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медицинские нестерильные смотровые одноразовые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10 пар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хирургические стерильные одноразовые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10 пар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Пузырь резиновый для льда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медицинский в футляре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Шина иммобилизационная для конечностей 60 см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шт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Шина иммобилизационная для конечностей 80 см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шт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Шина иммобилизационная для конечностей 120 см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шт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Щит транспортный с системой фиксации головы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дыхательный ручной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Молоток неврологический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Лед в целлофановых или застегивающихся на молнию пакетах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Матрас вакуумный для транспортировки взрослых и детей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Бандаж (воротник шейный, разных размеров)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комплекта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глюкозы в крови (глюкометр), экспресс-анализатор портативный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Облучатель-рециркулятор воздуха </w:t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ультрафиолетовый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 многоканальный интерпретирующий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Дефибриллятор внешний автоматический для использования неподготовленными лицами с питанием от аккумуляторной батареи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Коробка стерилизационная (бикс) для хранения стерильных инструментов и материала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Воздуховод, трубка дыхательная (набор) разных размеров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Маска ларингеальная одноразовая (размер 3)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Маска ларингеальная одноразовая (размер 4)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Маска ларингеальная одноразовая (размер 5)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Корнцанг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Ножницы (прямые и изогнутые)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Пинцет анатомический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Пинцет хирургический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Система (устройство) для переливания растворов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Роторасширитель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Языкодержатель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Скальпель одноразовый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Шпатель для языка одноразовый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Шприцы для инъекций одноразовые (в том числе и инсулиновые) разных объемов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Укладка врача по спортивной медицине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Медицинский пункт для спортсменов может также быть дополнительно оснащен в соответствии с требованиями медицинских правил и регламентов международных спортивных организаций.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Примечание: На упаковку лекарственных препаратов, входящих в перечни субстанций и (или) методов, запрещенных для использования в спорте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организациями, наклеиваются соответствующие </w:t>
      </w:r>
      <w:r w:rsidRPr="00B1410F">
        <w:rPr>
          <w:rFonts w:ascii="Times New Roman" w:hAnsi="Times New Roman" w:cs="Times New Roman"/>
          <w:sz w:val="24"/>
          <w:szCs w:val="24"/>
        </w:rPr>
        <w:lastRenderedPageBreak/>
        <w:t>предупреждающие наклейки "Запрещено ВАДА".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b/>
          <w:bCs/>
          <w:sz w:val="24"/>
          <w:szCs w:val="24"/>
        </w:rPr>
        <w:t>II. Медицинский пункт для зрителей и других участников спортивных мероприятий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750"/>
        <w:gridCol w:w="3750"/>
      </w:tblGrid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N п\п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видов медицинских изделий, мебели, лекарственных средств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количество,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белья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Ширма медицинская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медицинский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Столик инструментальный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врача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медсестры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Вешалка для одежды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Ведро для мусора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сбора отходов 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сбора отходов 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(ванна) дезинфекционная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дезинфицирующее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Белье медицинское одноразовое, комплект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на кушетку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Клеенка подкладная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числу кушеток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Коврик резиновый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Маска медицинская нестерильная трехслойная из нетканого материала с резинками или с завязками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Сфигмоманометр (измеритель артериального давления) со взрослой и детскими манжетами механический с анероидным манометром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Посуда и расходные материалы лабораторные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Грелка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Жгут кровоостанавливающий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Лоток для инструмента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Каталка сидячая адаптационная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Каталка внутрибольничная, ручная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Носилки медицинские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Пипетка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медицинские нестерильные смотровые одноразовые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10 пар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хирургические стерильные одноразовые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10 пар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Пузырь резиновый для льда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медицинский в футляре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Шина иммобилизационная для конечностей 60 см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Шина иммобилизационная для конечностей 80 см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Шина иммобилизационная для конечностей 120 см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Щит транспортный с системой фиксации головы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дыхательный ручной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Молоток неврологический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Матрас вакуумный для транспортировки взрослых и детей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Бандаж (воротник шейный, разных размеров)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комплекта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глюкозы в крови (глюкометр), экспресс-анализатор портативный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Облучатель-рециркулятор воздуха ультрафиолетовый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 многоканальный интерпретирующий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Дефибриллятор внешний автоматический для использования неподготовленными лицами с питанием от аккумуляторной батареи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Коробка стерилизационная (бикс) для хранения стерильных инструментов и материала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Воздуховод, трубка дыхательная (набор) разных размеров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Маска ларингеальная одноразовая (размер 3)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Маска ларингеальная одноразовая (размер 4)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Маска ларингеальная одноразовая </w:t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(размер 5)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Корнцанг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Ножницы (прямые и изогнутые)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Пинцет анатомический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Пинцет хирургический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Система (устройство) для переливания растворов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Роторасширитель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Языкодержатель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Скальпель одноразовый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Шпатель для языка одноразовый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Шприцы для инъекций одноразовые (в том числе и инсулиновые) разных объемов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Укладка общепрофильная для оказания скорой медицинской помощи &lt;i&gt; (за исключением лекарственных препаратов, входящих в список &lt;ii&gt; сильнодействующих и ядовитых веществ)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Медицинский пункт для зрителей и других участников спортивных мероприятий может также быть дополнительно оснащен в соответствии с требованиями медицинских правил и регламентов спортивных организаций, в том числе международных.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--------------------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&lt;i&gt; Приказ Министерства здравоохранения Российской Федерации </w:t>
      </w:r>
      <w:hyperlink r:id="rId34" w:history="1">
        <w:r w:rsidRPr="00B1410F">
          <w:rPr>
            <w:rFonts w:ascii="Times New Roman" w:hAnsi="Times New Roman" w:cs="Times New Roman"/>
            <w:sz w:val="24"/>
            <w:szCs w:val="24"/>
            <w:u w:val="single"/>
          </w:rPr>
          <w:t>от 22 января 2016 г. N 36н</w:t>
        </w:r>
      </w:hyperlink>
      <w:r w:rsidRPr="00B1410F">
        <w:rPr>
          <w:rFonts w:ascii="Times New Roman" w:hAnsi="Times New Roman" w:cs="Times New Roman"/>
          <w:sz w:val="24"/>
          <w:szCs w:val="24"/>
        </w:rPr>
        <w:t xml:space="preserve">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&lt;ii&gt; Постановление Правительства РФ </w:t>
      </w:r>
      <w:hyperlink r:id="rId35" w:history="1">
        <w:r w:rsidRPr="00B1410F">
          <w:rPr>
            <w:rFonts w:ascii="Times New Roman" w:hAnsi="Times New Roman" w:cs="Times New Roman"/>
            <w:sz w:val="24"/>
            <w:szCs w:val="24"/>
            <w:u w:val="single"/>
          </w:rPr>
          <w:t>от 29 декабря 2007 г. N 964</w:t>
        </w:r>
      </w:hyperlink>
      <w:r w:rsidRPr="00B1410F">
        <w:rPr>
          <w:rFonts w:ascii="Times New Roman" w:hAnsi="Times New Roman" w:cs="Times New Roman"/>
          <w:sz w:val="24"/>
          <w:szCs w:val="24"/>
        </w:rPr>
        <w:t xml:space="preserve">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Приложение N 9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к Порядку организации оказания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медицинской помощи лицам,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занимающимся физической культурой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спортом (в том числе при подготовке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lastRenderedPageBreak/>
        <w:t>и проведении физкультурных мероприятий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спортивных мероприятий), включая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порядок медицинского осмотра лиц,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желающих пройти спортивную подготовку,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заниматься физической культурой и спортом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в организациях и (или) выполнить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нормативы испытаний (тестов)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Всероссийского физкультурно-спортивного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комплекса "Готов к труду и обороне",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от 1 марта 2016 г. N 134н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b/>
          <w:bCs/>
          <w:sz w:val="24"/>
          <w:szCs w:val="24"/>
        </w:rPr>
        <w:t>РЕКОМЕНДУЕМЫЕ ШТАТНЫЕ НОРМАТИВЫ МЕДИЦИНСКОГО ПУНКТА ОБЪЕКТА СПОРТА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пункт для спортсменов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Врач по спортивной медицине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Из расчета 1 должность: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на 50 спортсменов;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на 1 медицинский пункт объекта спорта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Врач-специалист (скорой медицинской помощи, анестезиолог-реаниматолог, травматолог-ортопед)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требований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массажу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Из расчета 1 должность: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на 1 должность врача по спортивной медицине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(фельдшер)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Из расчета 1 должность: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на 1 должность врача по спортивной медицине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пункт для зрителей и других участников спортивных мероприятий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Врач-специалист (терапевт, скорой медицинской помощи, анестезиолог-реаниматолог)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Из расчета 1 должность: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на 1 медицинский пункт объекта спорта на 10 000 зрителей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(фельдшер)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Из расчета 1 должность: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на 1 должность врача-специалиста </w:t>
            </w:r>
          </w:p>
        </w:tc>
      </w:tr>
    </w:tbl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Примечание: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1. При расчете количества медицинских работников, участвующих в медицинском обеспечении соревнований, рекомендуется учитывать: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lastRenderedPageBreak/>
        <w:t>количество мест тренировок и соревнований;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количество зрителей;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статистику обращаемости во время проведения предыдущих аналогичных соревнований.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2. Количество медицинских работников и их состав в медицинских пунктах объекта спорта (для спортсменов, для зрителей) могут изменяться в соответствии с требованиями медицинских правил и регламентов спортивных организаций, в том числе международных.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Приложение N 10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к Порядку организации оказания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медицинской помощи лицам,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занимающимся физической культурой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спортом (в том числе при подготовке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проведении физкультурных мероприятий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спортивных мероприятий), включая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порядок медицинского осмотра лиц,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желающих пройти спортивную подготовку,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заниматься физической культурой и спортом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в организациях и (или) выполнить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нормативы испытаний (тестов)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Всероссийского физкультурно-спортивного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комплекса "Готов к труду и обороне",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от 1 марта 2016 г. N 134н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b/>
          <w:bCs/>
          <w:sz w:val="24"/>
          <w:szCs w:val="24"/>
        </w:rPr>
        <w:t>ПОЛОЖЕНИЕ ОБ ОРГАНИЗАЦИИ ДЕЯТЕЛЬНОСТИ ОТДЕЛЕНИЯ (КАБИНЕТА) СПОРТИВНОЙ МЕДИЦИНЫ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1. Настоящее Положение регулирует вопросы организации деятельности отделения (кабинета) спортивной медицины медицинской организации.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2. Отделение (кабинет) спортивной медицины создается в структуре медицинских организаций, в том числе амбулаторно-поликлинических учреждений, больничных учреждений, врачебно-физкультурных диспансеров, центров лечебной физкультуры и спортивной медицины для оказания медицинской помощи лицам, занимающимся физической культурой и спортом.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lastRenderedPageBreak/>
        <w:t>3. Отделение спортивной медицины является структурным подразделением медицинских организаций.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4. Штатная численность медицинского персонала кабинета спортивной медицины устанавливается руководителем медицинской организации, исходя из объема проводимой лечебной работы и численности обслуживаемого населения.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5. Структура и штатная численность медицинского персонала отделения спортивной медицины устанавливаются руководителем медицинской организации, исходя из объема проводимой лечебной работы и численности обслуживаемого населения.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6. Руководство отделением спортивной медицины осуществляет заведующий отделением, который назначается на должность и освобождается от должности руководителем медицинской организации, в составе которой оно создано.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7. Отделение (кабинет) спортивной медицины координирует свою деятельность с учреждениями и организациями физкультурно-спортивного профиля, образовательными и иными профессиональными учреждениями и организациями, а также с другими подразделениями организации, в составе которой оно создано.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18. Отделение (кабинет) спортивной медицины осуществляет следующие функции: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медицинское обеспечение лиц, занимающихся физической культурой и спортом;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профилактика заболеваний и травм, в т.ч. с утратой трудоспособности у спортсменов в связи с занятиями спортом;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оздоровление детей и молодежи на этапах физического воспитания, повышение эффективности использования средств физической культуры для сохранения и восстановления здоровья населения;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проведение медицинских осмотров лиц, занимающихся физической культурой и спортом, включая углубленное медицинское обследование (в том числе предварительное обследование до начала занятий спортом), этапные медицинские обследования, предсоревновательные обследования, текущие медицинские обследования, дополнительные медицинские обследования;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проведение санитарно-просветительной работы по предотвращению допинга в спорте и борьбе с ним;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проведение контроля за состоянием здоровья лиц, занимающихся физкультурой и спортом, включая врачебно-педагогические наблюдения;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осуществление диспансерного наблюдения за состоянием здоровья лиц, занимающихся физической культурой и спортом, своевременное проведение их обследования, лечения, реабилитации и восстановления;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проведение экспертизы временной нетрудоспособности спортсмена;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участие в медико-педагогической части спортивного отбора лиц при зачислении в физкультурно-спортивные организации и организации спортивной подготовки, проведение консультаций по выбору вида спорта, спортивной специализации на основании данных, полученных в результате обследования и тестирования;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осуществление контроля за медицинским обеспечением тренировочных занятий в учреждениях и организациях физкультурно-спортивной направленности;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lastRenderedPageBreak/>
        <w:t>включая контроль за санитарным состоянием;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медицинское обеспечение лиц, занимающихся спортом, на тренировочных сборах, спортивных соревнованиях, в спортивно-оздоровительных лагерях;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проведение медицинского обеспечения физкультурных и спортивных мероприятий;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оказание первичной медико-санитарной, в том числе экстренной и неотложной медицинской помощи при жизнеугрожающих состояниях и направление их на госпитализацию;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проведение консультативного приема населения различных возрастных групп с подготовкой рекомендаций по оздоровительным двигательным режимам, закаливанию, применению средств и методов физической культуры и спорта в целях формирования здоровья;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анализ физического развития, состояния здоровья, заболеваемости и травматизма спортсменов, разработка и проведение лечебно-профилактических мероприятий по предупреждению травматизма, заболеваемости, состояний перенапряжения и перетренированности при занятиях спортом;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проведение мероприятий по раннему выявлению заболеваний, связанных с возможным неблагоприятным влиянием чрезмерных физических нагрузок на организм занимающихся, особенно детей и юношей, изучение влияние физической культуры и спорта на состояние здоровья и физическое развитие;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проведение мероприятий по формированию здорового образа жизни, оздоровлению населения;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внесение предложений по оптимизации и повышению эффективности медицинского сопровождения лиц, занимающихся физической культурой и спортом, внедрение в практическую деятельность новых лечебно-диагностических технологий;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9. Отделение (кабинет)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10. Отделение (кабинет) координирует свою деятельность со спортивными, образовательными, общественными и иными организациями в целях оптимизации их деятельности.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11. Для организации работы отделения спортивной медицины в его структуре рекомендуется предусмотреть следующие помещения: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кабинет заведующего отделением;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кабинет старшей сестры;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кабинет сестры-хозяйки;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ординаторская;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кабинет среднего медперсонала;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кабинет врача по спортивной медицине;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lastRenderedPageBreak/>
        <w:t>кабинеты врачей-специалистов (терапевта, педиатра, невролога, хирурга и травматолога, офтальмолога, гинеколога, уролога, дерматолога, стоматолога, отоларинголога, других врачей-специалистов);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кабинет функционального тестирования;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склад инвентаря;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кабинет лечебного массажа;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кабинет психолога;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процедурный кабинет;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помещения для административно-хозяйственных служб.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12. Оснащение кабинетов, входящих в структуру отделения спортивной медицины осуществляется в соответствии с установленными порядками оказания отдельных видов (по профилям) медицинской помощи.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13. Численность медицинских работников отделения (кабинета) спортивной медицины определяется в соответствии с рекомендуемыми штатными нормативами медицинского пункта объекта спорта, согласно приложению N 14 к Порядку.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14. На должность заведующего отделением спортивной медицины назначается специалист, соответствующий Квалификационным </w:t>
      </w:r>
      <w:hyperlink r:id="rId36" w:history="1">
        <w:r w:rsidRPr="00B1410F">
          <w:rPr>
            <w:rFonts w:ascii="Times New Roman" w:hAnsi="Times New Roman" w:cs="Times New Roman"/>
            <w:sz w:val="24"/>
            <w:szCs w:val="24"/>
            <w:u w:val="single"/>
          </w:rPr>
          <w:t>требованиям</w:t>
        </w:r>
      </w:hyperlink>
      <w:r w:rsidRPr="00B1410F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"лечебная физкультура и спортивная медицина".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--------------------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&lt;1&gt; Приказ Министерства здравоохранения Российской Федерации </w:t>
      </w:r>
      <w:hyperlink r:id="rId37" w:history="1">
        <w:r w:rsidRPr="00B1410F">
          <w:rPr>
            <w:rFonts w:ascii="Times New Roman" w:hAnsi="Times New Roman" w:cs="Times New Roman"/>
            <w:sz w:val="24"/>
            <w:szCs w:val="24"/>
            <w:u w:val="single"/>
          </w:rPr>
          <w:t>от 8 октября 2015 г. N 707н</w:t>
        </w:r>
      </w:hyperlink>
      <w:r w:rsidRPr="00B1410F">
        <w:rPr>
          <w:rFonts w:ascii="Times New Roman" w:hAnsi="Times New Roman" w:cs="Times New Roman"/>
          <w:sz w:val="24"/>
          <w:szCs w:val="24"/>
        </w:rPr>
        <w:t xml:space="preserve">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N 39438).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Приложение N 11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к Порядку организации оказания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медицинской помощи лицам,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занимающимся физической культурой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спортом (в том числе при подготовке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проведении физкультурных мероприятий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спортивных мероприятий), включая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порядок медицинского осмотра лиц,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желающих пройти спортивную подготовку,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заниматься физической культурой и спортом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в организациях и (или) выполнить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нормативы испытаний (тестов)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Всероссийского физкультурно-спортивного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комплекса "Готов к труду и обороне",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от 1 марта 2016 г. N 134н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b/>
          <w:bCs/>
          <w:sz w:val="24"/>
          <w:szCs w:val="24"/>
        </w:rPr>
        <w:t>РЕКОМЕНДУЕМЫЙ СТАНДАРТ ОСНАЩЕНИЯ КАБИНЕТА СПОРТИВНОЙ МЕДИЦИНЫ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750"/>
        <w:gridCol w:w="3750"/>
      </w:tblGrid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N п\п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видов медицинских изделий, мебели, лекарственных средств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количество, шт.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белья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Ширма медицинская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медицинский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Столик инструментальный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врача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медсестры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Вешалка для одежды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Ведро для мусора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сбора отходов 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сбора отходов 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(ванна) дезинфекционная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дезинфицирующее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Белье медицинское одноразовое, комплект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Из расчета пропускной способности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Клеенка подкладная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Коврик резиновый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Маска защитная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 артериального давления манометрический мембранный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Жгут кровоостанавливающий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Лоток для инструмента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Носилки медицинские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одноразовые разных размеров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20 пар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Пузырь резиновый для льда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Фонендоскоп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медицинский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дыхательный ручной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Молоток неврологический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Лед в целлофановых или застегивающихся на молнию пакетах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Облучатель-рециркулятор воздуха ультрафиолетовый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 портативный (не менее трех каналов)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Дефибриллятор внешний автоматический для использования неподготовленными лицами с питанием от аккумуляторной батареи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Велоэргометр (и/или беговая дорожка (тредбан) с дозированной ступенчатой нагрузкой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проведения нагрузочного функционального степ-теста (ступеньки высотой 20, 30 и 40 см, метроном)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Сертифицированный аппаратно-программный комплекс медицинского экспресс-обследования функционального состояния здоровья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кистевой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становый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Сантиметровая лента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Калиперметр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Весы медицинские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Подоскоп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Набор угломеров для гониометрии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Воздуховод, трубка дыхательная (набор) разных размеров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Ножницы (прямые и изогнутые)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Пинцет анатомический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Пинцет хирургический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Роторасширитель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Языкодержатель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Шпатель для языка одноразовый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Укладка врача по спортивной медицине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В кабинете спортивной медицины необходимо предусматривать наличие общероссийских и международных нормативных правовых актов в области противодействия допингу в спорте и борьбы с ним: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запрещенный список Всемирного Антидопингового Агентства;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международный стандарт по терапевтическому использованию ВАДА;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общероссийские антидопинговые правила;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бланки запроса на разрешение на терапевтическое использование запрещенных в спорте субстанций и методов.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Кабинет спортивной медицины дополнительно оснащается лекарственными средствами, необходимыми для оказания экстренной медицинской помощи при жизнеугрожающих состояниях &lt;i&gt; с учетом их использования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"Запрещенный список" и "Международный стандарт по терапевтическому использованию" Всемирного антидопингового агентства.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--------------------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&lt;i&gt; Приказ Министерства здравоохранения Российской Федерации </w:t>
      </w:r>
      <w:hyperlink r:id="rId38" w:history="1">
        <w:r w:rsidRPr="00B1410F">
          <w:rPr>
            <w:rFonts w:ascii="Times New Roman" w:hAnsi="Times New Roman" w:cs="Times New Roman"/>
            <w:sz w:val="24"/>
            <w:szCs w:val="24"/>
            <w:u w:val="single"/>
          </w:rPr>
          <w:t>от 22 января 2016 г. N 36н</w:t>
        </w:r>
      </w:hyperlink>
      <w:r w:rsidRPr="00B1410F">
        <w:rPr>
          <w:rFonts w:ascii="Times New Roman" w:hAnsi="Times New Roman" w:cs="Times New Roman"/>
          <w:sz w:val="24"/>
          <w:szCs w:val="24"/>
        </w:rPr>
        <w:t xml:space="preserve">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Приложение N 12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к Порядку организации оказания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медицинской помощи лицам,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занимающимся физической культурой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спортом (в том числе при подготовке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проведении физкультурных мероприятий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спортивных мероприятий), включая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порядок медицинского осмотра лиц,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желающих пройти спортивную подготовку,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заниматься физической культурой и спортом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в организациях и (или) выполнить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нормативы испытаний (тестов)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Всероссийского физкультурно-спортивного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комплекса "Готов к труду и обороне",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от 1 марта 2016 г. N 134н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b/>
          <w:bCs/>
          <w:sz w:val="24"/>
          <w:szCs w:val="24"/>
        </w:rPr>
        <w:t>ПОЛОЖЕНИЕ ОБ ОРГАНИЗАЦИИ ДЕЯТЕЛЬНОСТИ ВРАЧЕБНО-ФИЗКУЛЬТУРНОГО ДИСПАНСЕРА, ЦЕНТРА ЛЕЧЕБНОЙ ФИЗКУЛЬТУРЫ И СПОРТИВНОЙ МЕДИЦИНЫ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1. Настоящее Положение регулирует вопросы организации деятельности врачебно-физкультурного диспансера, центра лечебной физкультуры и спортивной медицины (далее - ВФД).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2. ВФД создается для оказания первичной медико-санитарной помощи и/или специализированной медицинской помощи лицам, занимающимся физической культурой и спортом.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3. Структура и штатная численность медицинского персонала ВФД устанавливаются его руководителем исходя из объема проводимой лечебно-диагностической работы и численности обслуживаемого населения с учетом рекомендуемой структуры и штатных нормативов медицинского персонала.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4. ВФД координирует деятельность по профилю работы с медицинскими, спортивными, образовательными, общественными и иными организациями в целях оптимизации осуществляемой деятельности.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5. Руководство ВФД осуществляет руководитель (главный врач, директор).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6. ВФД осуществляет следующие функции: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медицинское обеспечение лиц, занимающихся физической культурой и спортом;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профилактика заболеваний и травм, в том числе влекущих утрату трудоспособности у спортсменов в связи с занятиями спортом;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оздоровление детей и молодежи на этапах физического воспитания; повышение эффективности использования средств физической культуры, в т.ч. лечебной физкультуры, для сохранения и восстановления здоровья населения;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проведение медицинских осмотров лиц, занимающихся физической культурой и спортом;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мероприятия по предотвращению допинга в спорте и борьбе с ним проведение контроля за состоянием здоровья лиц, занимающихся физкультурой и спортом, включая врачебно-педагогические наблюдения;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осуществление диспансерного наблюдения за состоянием здоровья спортсменов, своевременное проведение их обследования, лечения и восстановления;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проведение экспертизы временной нетрудоспособности спортсменов, направление спортсменов на медико-социальную экспертизу;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lastRenderedPageBreak/>
        <w:t>участие в медико-педагогической части спортивного отбора лиц при зачислении в учреждения и организации физкультурно-спортивной направленности, проведение консультаций по выбору вида спорта, спортивной специализации на основании данных, полученных в результате обследования и тестирования;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проведение медицинской реабилитации;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лечение с применением методов лечебной физкультуры;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осуществление контроля за медицинским обеспечением тренировочных занятий в учреждениях и организациях физкультурно-спортивной направленности;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включая контроль за санитарным состоянием;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медицинское обеспечение лиц, занимающихся спортом, на тренировочных сборах, спортивных соревнованиях, в спортивно-оздоровительных лагерях;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проведение медицинского обеспечения физкультурных и спортивных мероприятий,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оказание медицинской помощи спортсменам в неотложной форме, направление их на госпитализацию;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проведение консультативного приема населения различных возрастных групп с выдачей рекомендаций по оздоровительным двигательным режимам, закаливанию, применению средств и методов физической культуры и спорта в целях укрепления здоровья;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осуществление методического руководства в вопросах медицинского обеспечения занятий по дисциплине "Физическая культура" в организациях, осуществляющих образовательную деятельность, с обращением внимания на организацию занятий с лицами, отнесенными по состоянию здоровья к специальной медицинской группе;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организационно - методическое обеспечение деятельности врачебно-физкультурных диспансеров (отделений, кабинетов), медицинских пунктов учреждений и организаций физкультурно-спортивного профиля, отделений (кабинетов) лечебной физкультуры медицинских организаций;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анализ физического развития, состояния здоровья, заболеваемости и травматизма лиц, занимающихся спортом, разработка и проведение лечебно-профилактических мероприятий по предупреждению травматизма, заболеваемости, состояний перенапряжения и перетренированности при занятиях спортом;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проведение мероприятий по раннему выявлению заболеваний, связанных с возможным неблагоприятным влиянием чрезмерных физических нагрузок на организм занимающихся, в том числе несовершеннолетних;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изучение влияние физической культуры и спорта на состояние здоровья и физическое развитие;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проведение мероприятий по формированию здорового образа жизни, оздоровлению населения;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организация и проведение семинаров, совещаний по вопросам медицинского контроля за лицами, занимающимися физической культурой и спортом, сохранения и укрепления их здоровья средствами физической культуры, в том числе лечебной физкультуры, для работников медицинских, образовательных учреждений различного уровня, организаций и учреждений физкультурно-спортивного профиля; участие в работе профессиональных </w:t>
      </w:r>
      <w:r w:rsidRPr="00B1410F">
        <w:rPr>
          <w:rFonts w:ascii="Times New Roman" w:hAnsi="Times New Roman" w:cs="Times New Roman"/>
          <w:sz w:val="24"/>
          <w:szCs w:val="24"/>
        </w:rPr>
        <w:lastRenderedPageBreak/>
        <w:t>ассоциаций специалистов по спортивной медицине и реабилитации больных и инвалидов;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внесение предложений по оптимизации и повышению эффективности медицинского обеспечения лиц, занимающихся физической культурой и спортом, внедрение в практическую деятельность новых лечебно-диагностических технологий.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7. ВФД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8. В структуре ВФД государственной или муниципальной системы здравоохранения при численности обслуживаемого населения свыше 500 тыс. жителей рекомендуется предусматривать: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регистратуру;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отделение лечебной физкультуры для взрослых;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отделение лечебной физкультуры для детей и юношей;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отделение спортивной медицины для взрослых;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отделение спортивной медицины для детей и юношей;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отделение спортивной медицины для лиц с ограниченными возможностями здоровья;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отделение функциональной диагностики;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отделение биомеханики спорта;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отделение спортивной психологии;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отделение эндоскопии;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отдел лучевых методов диагностики (рентгенография, компьютерная и магнито-резонансная томография, сонография);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отдел лабораторной диагностики;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отделение физиотерапии;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стационар дневного пребывания;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отделение спортивного ортезирования;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лаборатория повышения функциональных резервов;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отдел спортивного питания и фармакологии;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отделение реабилитации;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центр телемедицины;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научно-организационный отдел;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организационно-методический отдел;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административно-хозяйственные подразделения, пищеблок.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9. В структуре ВФД государственной или муниципальной системы здравоохранения при численности обслуживаемого населения менее 500 тыс. жителей рекомендуется </w:t>
      </w:r>
      <w:r w:rsidRPr="00B1410F">
        <w:rPr>
          <w:rFonts w:ascii="Times New Roman" w:hAnsi="Times New Roman" w:cs="Times New Roman"/>
          <w:sz w:val="24"/>
          <w:szCs w:val="24"/>
        </w:rPr>
        <w:lastRenderedPageBreak/>
        <w:t>предусматривать: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регистратуру;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отделение лечебной физкультуры для взрослых;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отделение лечебной физкультуры для детей и юношей;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отделение спортивной медицины для взрослых;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отделение спортивной медицины для детей и юношей;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отделение спортивной медицины для лиц с ограниченными возможностями здоровья;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отделение функциональной диагностики;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отдел лабораторной диагностики;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отделение физиотерапии;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отделение реабилитации;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кабинет телемедицины;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организационно-методический кабинет;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административно-хозяйственные подразделения.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10. Структура ВФД и его штатная численность устанавливаются в зависимости от объема проводимой лечебно-диагностической и лечебно- реабилитационной работы, с учетом рекомендуемых штатных нормативов, установленных приложением N 14 к Порядку.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 xml:space="preserve">11. На должность руководителя ВФД назначается специалист, соответствующий Квалификационным </w:t>
      </w:r>
      <w:hyperlink r:id="rId39" w:history="1">
        <w:r w:rsidRPr="00B1410F">
          <w:rPr>
            <w:rFonts w:ascii="Times New Roman" w:hAnsi="Times New Roman" w:cs="Times New Roman"/>
            <w:sz w:val="24"/>
            <w:szCs w:val="24"/>
            <w:u w:val="single"/>
          </w:rPr>
          <w:t>требованиям</w:t>
        </w:r>
      </w:hyperlink>
      <w:r w:rsidRPr="00B1410F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08.10.2015 г. N 707н (зарегистрирован Министерством юстиции Российской Федерации 23 октября 2015 г., регистрационный N 39438) по специальности "лечебная физкультура и спортивная медицина" и "организация здравоохранения и общественное здоровье".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12. Оснащение отделений и кабинетов ВФД осуществляется в соответствии рекомендуемым стандартом оснащения врачебно-физкультурного диспансера, центра лечебной физкультуры и спортивной медицины, предусмотренным приложением N 13 к Порядку.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Приложение N 13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к Порядку организации оказания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медицинской помощи лицам,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занимающимся физической культурой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спортом (в том числе при подготовке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проведении физкультурных мероприятий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спортивных мероприятий), включая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порядок медицинского осмотра лиц,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lastRenderedPageBreak/>
        <w:t>желающих пройти спортивную подготовку,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заниматься физической культурой и спортом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в организациях и (или) выполнить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нормативы испытаний (тестов)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Всероссийского физкультурно-спортивного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комплекса "Готов к труду и обороне",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от 1 марта 2016 г. N 134н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b/>
          <w:bCs/>
          <w:sz w:val="24"/>
          <w:szCs w:val="24"/>
        </w:rPr>
        <w:t>РЕКОМЕНДУЕМЫЙ СТАНДАРТ ОСНАЩЕНИЯ ВРАЧЕБНО-ФИЗКУЛЬТУРНОГО ДИСПАНСЕРА, ЦЕНТРА ЛЕЧЕБНОЙ ФИЗКУЛЬТУРЫ И СПОРТИВНОЙ МЕДИЦИНЫ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750"/>
        <w:gridCol w:w="3750"/>
      </w:tblGrid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штук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Тележка-каталка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Кресло-каталка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 12-канальный стационарный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суточного мониторирования ЭКГ по Холтеру и артериального давления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Дефибриллятор кардиосинхронизированный автоматический (автоматический наружный дефибриллятор)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Стресс-система для проведения функциональных нагрузочных проб (велоэргометр, беговая дорожка) с газоанализатором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Аппарат автоматического измерения уровня артериального давления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1 стресс- систему для проведения функциональных нагрузочных проб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Аппарат экспресс-диагностики уровня лактата в крови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1 стресс- систему для проведения функциональных нагрузочных проб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Компьютеризированный комплекс для динамометрического измерения силы, выносливости, крутящего момента, скорости и объема </w:t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движений в конечностях (углов (гониометрия) сгибания- разгибания суставов)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Стабилоплатформа с определением показателей равновесия и устойчивости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разгрузки веса тела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проведения кинезотерапии с разгрузкой веса тела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Компьютеризированный динамометр с тренингом силы, выносливости, объема движений в конечностях в изотоническом, изометрическом и изокинетическом режимах с биологической обратной связью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пассивной, активно-пассивной и активной механотерапии туловища и конечностей, контролем частоты сердечных сокращений и биологически обратной связью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роботизированной механотерапии верхних и нижних конечностей с динамической системой компенсации веса конечности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восстановления мышечной силы для мелких мышц, (роботизированное устройство для восстановления активных движений в пальцах)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излучатель-рециркулятор для обработки воздуха кабинета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необходимых излучателей соответствует количеству кабинетов и помещений, которые, согласно требованиям СанПиН, подлежат обработке воздуха бактерицидным излучателем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кистевой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реверсивный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Плантограф (для измерения отпечатка подошвенной поверхности стоп)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Угломер (гониометр)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Пневмотахометр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Аппарат измерения уровня артериального давления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Фонендоскоп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(пульсотахометр)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Ковровое покрытие зала лечебной физкультуры и тренажерного зала (либо варианты профессионального покрытия для спортивных залов)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площади зала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Коврики гимнастические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Зеркальная стенка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(не рекомендуется для залов, в которых проводятся коллективные спортивные игры)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одна из стен зала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Стенка с пробковым покрытием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одна из стен зала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стенка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скамья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гимнастические (мячи, булавы, палки, гимнастические палки, скамейки, маты, валики и др.)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с подвижным головным концом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Гантели разного веса (0,5 - 2,0 кг)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Мешочки с песком (0,5 - 1,0 кг)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Ленточные амортизаторы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набор для восстановления мелкой моторики (по потребности)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Набивные гимнастические мячи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Надувные мячи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Эластичные (резиновые) бинты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Тренажеры и механоаппараты для мышц и суставов верхних конечностей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Тренажеры и механоаппараты для мышц и суставов нижних конечностей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Тренажеры и механоаппараты для мышц и суставов туловища (спины, брюшного пресса)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Велотренажер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Гребной тренажер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Тредмил (бегущая дорожка)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гидрокинезотерапии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массажная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количеству медицинских сестер по массажу в 1 смену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Кресло массажное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Стол массажный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пневмовакуумного массажа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вибрационного массажа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усиления действия массажных приемов, валики и подушки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Стеллаж медицинский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Кушетка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Набор корпоральных и аурикулярных игл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столик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</w:tbl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Оснащение кабинетов врачей-специалистов (терапевта, педиатра, невролога, хирурга и травматолога, офтальмолога, гинеколога, уролога, дерматолога, стоматолога, отоларинголога, других врачей-специалистов), входящих в структуру врачебно-физкультурного диспансера, центра лечебной физкультуры и спортивной медицины осуществляется в соответствии с установленными порядками оказания отдельных видов (по профилям) медицинской помощи.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Приложение N 14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к Порядку организации оказания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медицинской помощи лицам,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занимающимся физической культурой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спортом (в том числе при подготовке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проведении физкультурных мероприятий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и спортивных мероприятий), включая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порядок медицинского осмотра лиц,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желающих пройти спортивную подготовку,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заниматься физической культурой и спортом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в организациях и (или) выполнить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нормативы испытаний (тестов)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Всероссийского физкультурно-спортивного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комплекса "Готов к труду и обороне",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от 1 марта 2016 г. N 134н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b/>
          <w:bCs/>
          <w:sz w:val="24"/>
          <w:szCs w:val="24"/>
        </w:rPr>
        <w:t>РЕКОМЕНДУЕМЫЕ ШТАТНЫЕ НОРМАТИВЫ ВРАЧЕБНО-ФИЗКУЛЬТУРНЫХ ДИСПАНСЕРОВ, ЦЕНТРОВ ЛЕЧЕБНОЙ ФИЗКУЛЬТУРЫ И СПОРТИВНОЙ МЕДИЦИНЫ, ОТДЕЛЕНИЙ (КАБИНЕТОВ) СПОРТИВНОЙ МЕДИЦИНЫ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750"/>
        <w:gridCol w:w="3750"/>
      </w:tblGrid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должностей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Врач по спортивной медицине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1 на 400 учащихся специализированных детско-юношеских спортивных школ олимпийского резерва, детско-юношеских спортивных школ, центров паралимпийской подготовки, центров физической культуры, спорта и здоровья,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или 1 на 100 заслуженных мастеров спорта, мастеров спорта международного класс, мастеров спорта, кандидатов в мастера спорта, спортсменов 1 разряда, учащихся училищ олимпийского резерва, школ высшего спортивного мастерства, школ-интернатов олимпийского профиля, колледжей олимпийского резерва,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или 1 на 1000 лиц, занимающихся спортом в учреждениях физкультурно-спортивной направленности, и иных учреждениях и организациях различных организационно-правовых форм собственности,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или 1 на 50 тыс. человек городского населения, проживающего на территории обслуживания диспансера (центра);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50 тыс. человек жителей районов области, проживающего на территории деятельности диспансера (центра)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Врач по лечебной физкультуре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1 на 1 должность врача спортивной медицины, полагающихся в соответствии с пунктом 1 настоящего раздела,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25 тыс. человек обслуживаемого городского </w:t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Травматолог-ортопед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Акушер-гинеколог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Терапевт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Диетолог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Эндокринолог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Уролог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Психотерапевт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</w:t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медицинскую организацию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Врачи функциональной диагностики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Врач по лечебной физкультуре, по спортивной медицине, врачи и методисты по лечебной физкультуре и спортивной медицине для обеспечения консультативной помощи, организационно-методической работы и обслуживания сборных команд и ведущих спортсменов устанавливается в штате одного из диспансеров (центров) городского, областного, краевого, республиканского подчинения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10 тыс. населения, прикрепленного к указанному диспансеру (центру) по этим видам помощи, но не менее 1 на медицинскую организацию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Врач-лаборант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5 должностей врачей по спортивной медицине, но не менее 1 на медицинскую организацию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Врач-рентгенолог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5 должностей врачей по спортивной медицине, но не менее 1 на медицинскую организацию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Врач-физиотерапевт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5 должностей врачей по спортивной медицине, но не менее 1 на медицинскую организацию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Врач функциональной диагностики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2 должностей врачей по спортивной медицине, но не менее 1 на медицинскую организацию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по спортивной медицине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1 на 2 - 4 должностей врачей по спортивной медицине;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0,5 на 5 - 7 должностей врачей по спортивной медицине сверх указанных должностей. Два указанных отделения для оказания медицинской помощи взрослому населению или два детских отделения с установлением должности заведующего в каждом из них организуются в диспансерах (центрах), которым полагается более 20 соответствующих врачебных должностей.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по лечебной физкультуре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3 - 7 должностей врачей по лечебной физкультуре - вместо 1 врачебной должности;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от 7,5 должности врачей по лечебной физкультуре - вместо 0,5 </w:t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врача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рентгеновским, физиотерапевтическим кабинетом, лабораторией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Вместо 1 должности врача соответствующей специальности. В тех случаях, когда в кабинете, лаборатории устанавливается менее 1 должности врача соответствующей специальности, должность заведующего не вводится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организационно- методическим кабинетом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в одном из диспансеров (центров) окружного подчинения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врачебных кабинетов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1 на 1 должность врача: по лечебной физкультуре, по спортивной медицине, хирурга, травматолога-ортопеда, офтальмолога, оториноларинголога, акушера-гинеколога, уролога;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2 должности врача: невролога, стоматолога, эндокринолога, психотерапевта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1 врача-лаборанта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Рентгенолаборант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врача-рентгенолога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кабинета функциональной диагностики и электрокардиографии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функциональной диагностики, но не менее 1 должности при наличии оборудованного кабинета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физиотерапии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2000 условных физиотерапевтических единиц в год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(методист) по лечебной физкультуре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2 должности врачей по лечебной физкультуре, по спортивной медицине, предсмотренных в соответствии с пунктом 1 настоящего раздела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массажу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врачей по лечебной физкультуре, по спортивной медицине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статистик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0,5 на 7 - 14 врачебных должностей, полагающихся диспансеру,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15 врачебных должностей, полагающихся диспансеру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регистратор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8 должностей врачей по лечебной физкультуре, по спортивной медицине и других врачей, ведущих амбулаторный прием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</w:t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отделения и сестра-хозяйка отделения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на 1 должность заведующего </w:t>
            </w: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отделением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медицинская сестра диспансера (центра)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в каждом диспансере (центре)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1 на 2 должности врача по лечебной физкультуре;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1 на 1 должность врача: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хирурга, травматолога-ортопеда, акушера- гинеколога, уролога;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1 на 1 должность медицинской сестры бальнео- и физио- лечения;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1 на 2 должности медицинских сестер по физиотерапии, кроме предусмотренных подпунктом "в" настоящего пункта;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1 на 4 должности врачей-лаборантов и лаборантов;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1 на 3 должности врачей: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по спортивной медицине, офтальмологов, оториноларингологов, неврологов, стоматологов, эндокринологов;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1 на рентгеновский кабинет.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>При наличии в штате кабинета 0,5 должности врача-рентгенолога вводится 0,5 должности санитарки;</w:t>
            </w:r>
          </w:p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регистратуру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Санитарка-мойщица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1 на 1 лечебный бассейн </w:t>
            </w:r>
          </w:p>
        </w:tc>
      </w:tr>
      <w:tr w:rsidR="00B1410F" w:rsidRPr="00B1410F" w:rsidTr="0095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дезинфектор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0F" w:rsidRPr="00B1410F" w:rsidRDefault="00B1410F" w:rsidP="009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F">
              <w:rPr>
                <w:rFonts w:ascii="Times New Roman" w:hAnsi="Times New Roman" w:cs="Times New Roman"/>
                <w:sz w:val="24"/>
                <w:szCs w:val="24"/>
              </w:rPr>
              <w:t xml:space="preserve">0,5 должности на 1 лечебный бассейн или 2 ванны для подводного массажа </w:t>
            </w:r>
          </w:p>
        </w:tc>
      </w:tr>
    </w:tbl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Примечание: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Если к диспансеру (центру) для оказания соответствующей медицинской помощи прикреплены другие лечебно-профилактические учреждения (подразделения) города (городского административного района), в его штат могут вводиться должности врачей по лечебной физкультуре и инструкторов по лечебной физкультуре, полагающиеся этим учреждением по действующим для них штатным нормативам.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Заведующий отделением устанавливается в зависимости от числа должностей врачей, предусмотренных диспансеру (центру) по настоящим штатным нормативам.</w:t>
      </w:r>
    </w:p>
    <w:p w:rsidR="00B1410F" w:rsidRPr="00B1410F" w:rsidRDefault="00B1410F" w:rsidP="00B141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0F">
        <w:rPr>
          <w:rFonts w:ascii="Times New Roman" w:hAnsi="Times New Roman" w:cs="Times New Roman"/>
          <w:sz w:val="24"/>
          <w:szCs w:val="24"/>
        </w:rPr>
        <w:t>В диспансерах (центрах), где в соответствии с настоящим и штатными нормативами устанавливается должность заведующего организационно-методическим кабинетом, может дополнительно вводиться 1 должность медицинского статистика</w:t>
      </w:r>
    </w:p>
    <w:p w:rsidR="00B83EB4" w:rsidRPr="00B1410F" w:rsidRDefault="00B83EB4">
      <w:pPr>
        <w:rPr>
          <w:rFonts w:ascii="Times New Roman" w:hAnsi="Times New Roman" w:cs="Times New Roman"/>
          <w:sz w:val="24"/>
          <w:szCs w:val="24"/>
        </w:rPr>
      </w:pPr>
    </w:p>
    <w:sectPr w:rsidR="00B83EB4" w:rsidRPr="00B141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1410F"/>
    <w:rsid w:val="00B1410F"/>
    <w:rsid w:val="00B83EB4"/>
    <w:rsid w:val="00B96FBE"/>
    <w:rsid w:val="00EC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3251#l776" TargetMode="External"/><Relationship Id="rId13" Type="http://schemas.openxmlformats.org/officeDocument/2006/relationships/hyperlink" Target="https://normativ.kontur.ru/document?moduleid=1&amp;documentid=224548#l633" TargetMode="External"/><Relationship Id="rId18" Type="http://schemas.openxmlformats.org/officeDocument/2006/relationships/hyperlink" Target="https://normativ.kontur.ru/document?moduleid=1&amp;documentid=212417#l0" TargetMode="External"/><Relationship Id="rId26" Type="http://schemas.openxmlformats.org/officeDocument/2006/relationships/image" Target="media/image3.gif"/><Relationship Id="rId39" Type="http://schemas.openxmlformats.org/officeDocument/2006/relationships/hyperlink" Target="https://normativ.kontur.ru/document?moduleid=1&amp;documentid=261231#l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08915#l0" TargetMode="External"/><Relationship Id="rId34" Type="http://schemas.openxmlformats.org/officeDocument/2006/relationships/hyperlink" Target="https://normativ.kontur.ru/document?moduleid=1&amp;documentid=268551#l0" TargetMode="External"/><Relationship Id="rId7" Type="http://schemas.openxmlformats.org/officeDocument/2006/relationships/hyperlink" Target="https://normativ.kontur.ru/document?moduleid=1&amp;documentid=263251#l1048" TargetMode="External"/><Relationship Id="rId12" Type="http://schemas.openxmlformats.org/officeDocument/2006/relationships/hyperlink" Target="https://normativ.kontur.ru/document?moduleid=1&amp;documentid=259295#l0" TargetMode="External"/><Relationship Id="rId17" Type="http://schemas.openxmlformats.org/officeDocument/2006/relationships/hyperlink" Target="https://normativ.kontur.ru/document?moduleid=1&amp;documentid=148794#l0" TargetMode="External"/><Relationship Id="rId25" Type="http://schemas.openxmlformats.org/officeDocument/2006/relationships/image" Target="media/image2.gif"/><Relationship Id="rId33" Type="http://schemas.openxmlformats.org/officeDocument/2006/relationships/hyperlink" Target="https://normativ.kontur.ru/document?moduleid=1&amp;documentid=268551#l0" TargetMode="External"/><Relationship Id="rId38" Type="http://schemas.openxmlformats.org/officeDocument/2006/relationships/hyperlink" Target="https://normativ.kontur.ru/document?moduleid=1&amp;documentid=268551#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47286#l0" TargetMode="External"/><Relationship Id="rId20" Type="http://schemas.openxmlformats.org/officeDocument/2006/relationships/hyperlink" Target="https://normativ.kontur.ru/document?moduleid=1&amp;documentid=212708#l0" TargetMode="External"/><Relationship Id="rId29" Type="http://schemas.openxmlformats.org/officeDocument/2006/relationships/image" Target="media/image6.gi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4548#l1047" TargetMode="External"/><Relationship Id="rId11" Type="http://schemas.openxmlformats.org/officeDocument/2006/relationships/hyperlink" Target="https://normativ.kontur.ru/document?moduleid=1&amp;documentid=259295#l31" TargetMode="External"/><Relationship Id="rId24" Type="http://schemas.openxmlformats.org/officeDocument/2006/relationships/image" Target="media/image1.gif"/><Relationship Id="rId32" Type="http://schemas.openxmlformats.org/officeDocument/2006/relationships/hyperlink" Target="https://normativ.kontur.ru/document?moduleid=1&amp;documentid=261231#l0" TargetMode="External"/><Relationship Id="rId37" Type="http://schemas.openxmlformats.org/officeDocument/2006/relationships/hyperlink" Target="https://normativ.kontur.ru/document?moduleid=1&amp;documentid=261231#l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163824#l0" TargetMode="External"/><Relationship Id="rId15" Type="http://schemas.openxmlformats.org/officeDocument/2006/relationships/hyperlink" Target="https://normativ.kontur.ru/document?moduleid=1&amp;documentid=230430#l0" TargetMode="External"/><Relationship Id="rId23" Type="http://schemas.openxmlformats.org/officeDocument/2006/relationships/hyperlink" Target="https://normativ.kontur.ru/document?moduleid=1&amp;documentid=199323#l0" TargetMode="External"/><Relationship Id="rId28" Type="http://schemas.openxmlformats.org/officeDocument/2006/relationships/image" Target="media/image5.gif"/><Relationship Id="rId36" Type="http://schemas.openxmlformats.org/officeDocument/2006/relationships/hyperlink" Target="https://normativ.kontur.ru/document?moduleid=1&amp;documentid=261231#l3" TargetMode="External"/><Relationship Id="rId10" Type="http://schemas.openxmlformats.org/officeDocument/2006/relationships/hyperlink" Target="https://normativ.kontur.ru/document?moduleid=1&amp;documentid=217374#l0" TargetMode="External"/><Relationship Id="rId19" Type="http://schemas.openxmlformats.org/officeDocument/2006/relationships/hyperlink" Target="https://normativ.kontur.ru/document?moduleid=1&amp;documentid=214047#l0" TargetMode="External"/><Relationship Id="rId31" Type="http://schemas.openxmlformats.org/officeDocument/2006/relationships/hyperlink" Target="https://normativ.kontur.ru/document?moduleid=1&amp;documentid=261231#l3" TargetMode="External"/><Relationship Id="rId4" Type="http://schemas.openxmlformats.org/officeDocument/2006/relationships/hyperlink" Target="https://normativ.kontur.ru/document?moduleid=1&amp;documentid=224548#l1048" TargetMode="External"/><Relationship Id="rId9" Type="http://schemas.openxmlformats.org/officeDocument/2006/relationships/hyperlink" Target="https://normativ.kontur.ru/document?moduleid=1&amp;documentid=217374#l0" TargetMode="External"/><Relationship Id="rId14" Type="http://schemas.openxmlformats.org/officeDocument/2006/relationships/hyperlink" Target="https://normativ.kontur.ru/document?moduleid=1&amp;documentid=212708#l0" TargetMode="External"/><Relationship Id="rId22" Type="http://schemas.openxmlformats.org/officeDocument/2006/relationships/hyperlink" Target="https://normativ.kontur.ru/document?moduleid=1&amp;documentid=263251#l776" TargetMode="External"/><Relationship Id="rId27" Type="http://schemas.openxmlformats.org/officeDocument/2006/relationships/image" Target="media/image4.gif"/><Relationship Id="rId30" Type="http://schemas.openxmlformats.org/officeDocument/2006/relationships/hyperlink" Target="https://normativ.kontur.ru/document?moduleid=1&amp;documentid=261231#l0" TargetMode="External"/><Relationship Id="rId35" Type="http://schemas.openxmlformats.org/officeDocument/2006/relationships/hyperlink" Target="https://normativ.kontur.ru/document?moduleid=1&amp;documentid=158959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19872</Words>
  <Characters>113272</Characters>
  <Application>Microsoft Office Word</Application>
  <DocSecurity>0</DocSecurity>
  <Lines>943</Lines>
  <Paragraphs>265</Paragraphs>
  <ScaleCrop>false</ScaleCrop>
  <Company>Microsoft</Company>
  <LinksUpToDate>false</LinksUpToDate>
  <CharactersWithSpaces>132879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2018-12-18T07:33:00Z</dcterms:created>
  <dcterms:modified xsi:type="dcterms:W3CDTF">2018-12-18T07:34:00Z</dcterms:modified>
</cp:coreProperties>
</file>